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E66C2" w14:textId="0617905A" w:rsidR="00344AC5" w:rsidRPr="004577D2" w:rsidRDefault="00893E8C" w:rsidP="009A4931">
      <w:pPr>
        <w:jc w:val="both"/>
        <w:rPr>
          <w:rFonts w:ascii="Arial" w:hAnsi="Arial" w:cs="Arial"/>
          <w:b/>
          <w:bCs/>
          <w:sz w:val="24"/>
          <w:szCs w:val="24"/>
        </w:rPr>
      </w:pPr>
      <w:r w:rsidRPr="004577D2">
        <w:rPr>
          <w:rFonts w:ascii="Arial" w:hAnsi="Arial" w:cs="Arial"/>
          <w:b/>
          <w:bCs/>
          <w:sz w:val="24"/>
          <w:szCs w:val="24"/>
        </w:rPr>
        <w:t>EL</w:t>
      </w:r>
      <w:r w:rsidR="00AF019B" w:rsidRPr="004577D2">
        <w:rPr>
          <w:rFonts w:ascii="Arial" w:hAnsi="Arial" w:cs="Arial"/>
          <w:b/>
          <w:bCs/>
          <w:sz w:val="24"/>
          <w:szCs w:val="24"/>
        </w:rPr>
        <w:t xml:space="preserve"> </w:t>
      </w:r>
      <w:r w:rsidR="00E910C3" w:rsidRPr="004577D2">
        <w:rPr>
          <w:rFonts w:ascii="Arial" w:hAnsi="Arial" w:cs="Arial"/>
          <w:b/>
          <w:bCs/>
          <w:sz w:val="24"/>
          <w:szCs w:val="24"/>
        </w:rPr>
        <w:t>28. režiim</w:t>
      </w:r>
      <w:r w:rsidR="006F3D64" w:rsidRPr="004577D2">
        <w:rPr>
          <w:rFonts w:ascii="Arial" w:hAnsi="Arial" w:cs="Arial"/>
          <w:b/>
          <w:bCs/>
          <w:sz w:val="24"/>
          <w:szCs w:val="24"/>
        </w:rPr>
        <w:t xml:space="preserve"> </w:t>
      </w:r>
      <w:r w:rsidRPr="004577D2">
        <w:rPr>
          <w:rFonts w:ascii="Arial" w:hAnsi="Arial" w:cs="Arial"/>
          <w:b/>
          <w:bCs/>
          <w:sz w:val="24"/>
          <w:szCs w:val="24"/>
        </w:rPr>
        <w:t>ettevõte</w:t>
      </w:r>
      <w:r w:rsidR="00F6337F" w:rsidRPr="004577D2">
        <w:rPr>
          <w:rFonts w:ascii="Arial" w:hAnsi="Arial" w:cs="Arial"/>
          <w:b/>
          <w:bCs/>
          <w:sz w:val="24"/>
          <w:szCs w:val="24"/>
        </w:rPr>
        <w:t xml:space="preserve">tele </w:t>
      </w:r>
      <w:r w:rsidRPr="004577D2">
        <w:rPr>
          <w:rFonts w:ascii="Arial" w:hAnsi="Arial" w:cs="Arial"/>
          <w:b/>
          <w:bCs/>
          <w:sz w:val="24"/>
          <w:szCs w:val="24"/>
        </w:rPr>
        <w:t>liidu</w:t>
      </w:r>
      <w:r w:rsidR="00BB2C96" w:rsidRPr="004577D2">
        <w:rPr>
          <w:rFonts w:ascii="Arial" w:hAnsi="Arial" w:cs="Arial"/>
          <w:b/>
          <w:bCs/>
          <w:sz w:val="24"/>
          <w:szCs w:val="24"/>
        </w:rPr>
        <w:t xml:space="preserve"> siseturul tegutsemiseks</w:t>
      </w:r>
    </w:p>
    <w:p w14:paraId="0DDBA9BA" w14:textId="71B6FA4F" w:rsidR="00795E13" w:rsidRPr="00D55AD5" w:rsidRDefault="00F6337F" w:rsidP="008B6578">
      <w:pPr>
        <w:spacing w:after="0"/>
        <w:jc w:val="both"/>
        <w:rPr>
          <w:rFonts w:ascii="Arial" w:hAnsi="Arial" w:cs="Arial"/>
          <w:b/>
          <w:bCs/>
          <w:sz w:val="20"/>
          <w:szCs w:val="20"/>
        </w:rPr>
      </w:pPr>
      <w:r w:rsidRPr="00D55AD5">
        <w:rPr>
          <w:rFonts w:ascii="Arial" w:hAnsi="Arial" w:cs="Arial"/>
          <w:b/>
          <w:bCs/>
          <w:sz w:val="20"/>
          <w:szCs w:val="20"/>
        </w:rPr>
        <w:t>TAUST</w:t>
      </w:r>
    </w:p>
    <w:p w14:paraId="5C102060" w14:textId="77777777" w:rsidR="00A478AF" w:rsidRPr="008B6578" w:rsidRDefault="00A478AF" w:rsidP="008B6578">
      <w:pPr>
        <w:spacing w:after="0"/>
        <w:jc w:val="both"/>
        <w:rPr>
          <w:rFonts w:ascii="Arial" w:hAnsi="Arial" w:cs="Arial"/>
          <w:sz w:val="20"/>
          <w:szCs w:val="20"/>
        </w:rPr>
      </w:pPr>
    </w:p>
    <w:p w14:paraId="164CDE47" w14:textId="64498804" w:rsidR="008B6578" w:rsidRDefault="00795E13" w:rsidP="00875B0D">
      <w:pPr>
        <w:pStyle w:val="Loendilik"/>
        <w:numPr>
          <w:ilvl w:val="0"/>
          <w:numId w:val="2"/>
        </w:numPr>
        <w:spacing w:after="0"/>
        <w:ind w:left="426"/>
        <w:jc w:val="both"/>
        <w:rPr>
          <w:rFonts w:ascii="Arial" w:hAnsi="Arial" w:cs="Arial"/>
          <w:sz w:val="20"/>
          <w:szCs w:val="20"/>
        </w:rPr>
      </w:pPr>
      <w:r w:rsidRPr="008B6578">
        <w:rPr>
          <w:rFonts w:ascii="Arial" w:hAnsi="Arial" w:cs="Arial"/>
          <w:sz w:val="20"/>
          <w:szCs w:val="20"/>
        </w:rPr>
        <w:t xml:space="preserve">Euroopa </w:t>
      </w:r>
      <w:r w:rsidR="005C733E" w:rsidRPr="008B6578">
        <w:rPr>
          <w:rFonts w:ascii="Arial" w:hAnsi="Arial" w:cs="Arial"/>
          <w:sz w:val="20"/>
          <w:szCs w:val="20"/>
        </w:rPr>
        <w:t>K</w:t>
      </w:r>
      <w:r w:rsidRPr="008B6578">
        <w:rPr>
          <w:rFonts w:ascii="Arial" w:hAnsi="Arial" w:cs="Arial"/>
          <w:sz w:val="20"/>
          <w:szCs w:val="20"/>
        </w:rPr>
        <w:t xml:space="preserve">omisjon </w:t>
      </w:r>
      <w:r w:rsidR="00AA632A" w:rsidRPr="008B6578">
        <w:rPr>
          <w:rFonts w:ascii="Arial" w:hAnsi="Arial" w:cs="Arial"/>
          <w:sz w:val="20"/>
          <w:szCs w:val="20"/>
        </w:rPr>
        <w:t xml:space="preserve">(KOM) </w:t>
      </w:r>
      <w:r w:rsidR="00EB3487" w:rsidRPr="008B6578">
        <w:rPr>
          <w:rFonts w:ascii="Arial" w:hAnsi="Arial" w:cs="Arial"/>
          <w:sz w:val="20"/>
          <w:szCs w:val="20"/>
        </w:rPr>
        <w:t xml:space="preserve">on võtnud eesmärgiks EL </w:t>
      </w:r>
      <w:r w:rsidR="00E800C0" w:rsidRPr="008B6578">
        <w:rPr>
          <w:rFonts w:ascii="Arial" w:hAnsi="Arial" w:cs="Arial"/>
          <w:sz w:val="20"/>
          <w:szCs w:val="20"/>
        </w:rPr>
        <w:t xml:space="preserve">majanduse </w:t>
      </w:r>
      <w:r w:rsidR="00EB3487" w:rsidRPr="008B6578">
        <w:rPr>
          <w:rFonts w:ascii="Arial" w:hAnsi="Arial" w:cs="Arial"/>
          <w:sz w:val="20"/>
          <w:szCs w:val="20"/>
        </w:rPr>
        <w:t>konkurentsivõime tõstmise</w:t>
      </w:r>
      <w:r w:rsidR="00A70748" w:rsidRPr="008B6578">
        <w:rPr>
          <w:rFonts w:ascii="Arial" w:hAnsi="Arial" w:cs="Arial"/>
          <w:sz w:val="20"/>
          <w:szCs w:val="20"/>
        </w:rPr>
        <w:t xml:space="preserve"> ja</w:t>
      </w:r>
      <w:r w:rsidR="00A50BE9" w:rsidRPr="008B6578">
        <w:rPr>
          <w:rFonts w:ascii="Arial" w:hAnsi="Arial" w:cs="Arial"/>
          <w:sz w:val="20"/>
          <w:szCs w:val="20"/>
        </w:rPr>
        <w:t xml:space="preserve"> innovatsiooni</w:t>
      </w:r>
      <w:r w:rsidR="00076ECF" w:rsidRPr="008B6578">
        <w:rPr>
          <w:rFonts w:ascii="Arial" w:hAnsi="Arial" w:cs="Arial"/>
          <w:sz w:val="20"/>
          <w:szCs w:val="20"/>
        </w:rPr>
        <w:t xml:space="preserve"> soodustamise.</w:t>
      </w:r>
      <w:r w:rsidR="00A70748" w:rsidRPr="008B6578">
        <w:rPr>
          <w:rFonts w:ascii="Arial" w:hAnsi="Arial" w:cs="Arial"/>
          <w:sz w:val="20"/>
          <w:szCs w:val="20"/>
        </w:rPr>
        <w:t xml:space="preserve"> </w:t>
      </w:r>
      <w:r w:rsidR="003F33A7" w:rsidRPr="008B6578">
        <w:rPr>
          <w:rFonts w:ascii="Arial" w:hAnsi="Arial" w:cs="Arial"/>
          <w:sz w:val="20"/>
          <w:szCs w:val="20"/>
        </w:rPr>
        <w:t>S</w:t>
      </w:r>
      <w:r w:rsidR="00A70748" w:rsidRPr="008B6578">
        <w:rPr>
          <w:rFonts w:ascii="Arial" w:hAnsi="Arial" w:cs="Arial"/>
          <w:sz w:val="20"/>
          <w:szCs w:val="20"/>
        </w:rPr>
        <w:t>elle</w:t>
      </w:r>
      <w:r w:rsidR="00EB3487" w:rsidRPr="008B6578">
        <w:rPr>
          <w:rFonts w:ascii="Arial" w:hAnsi="Arial" w:cs="Arial"/>
          <w:sz w:val="20"/>
          <w:szCs w:val="20"/>
        </w:rPr>
        <w:t xml:space="preserve"> huvides </w:t>
      </w:r>
      <w:r w:rsidR="003F33A7" w:rsidRPr="008B6578">
        <w:rPr>
          <w:rFonts w:ascii="Arial" w:hAnsi="Arial" w:cs="Arial"/>
          <w:sz w:val="20"/>
          <w:szCs w:val="20"/>
        </w:rPr>
        <w:t xml:space="preserve">plaanitakse </w:t>
      </w:r>
      <w:r w:rsidR="00A70748" w:rsidRPr="008B6578">
        <w:rPr>
          <w:rFonts w:ascii="Arial" w:hAnsi="Arial" w:cs="Arial"/>
          <w:sz w:val="20"/>
          <w:szCs w:val="20"/>
        </w:rPr>
        <w:t xml:space="preserve">mh </w:t>
      </w:r>
      <w:r w:rsidR="00164CC7" w:rsidRPr="008B6578">
        <w:rPr>
          <w:rFonts w:ascii="Arial" w:hAnsi="Arial" w:cs="Arial"/>
          <w:sz w:val="20"/>
          <w:szCs w:val="20"/>
        </w:rPr>
        <w:t>lihtsustada ja tõhustada kõikvõimalikke liiduüleseid reeglei</w:t>
      </w:r>
      <w:r w:rsidR="00E800C0" w:rsidRPr="008B6578">
        <w:rPr>
          <w:rFonts w:ascii="Arial" w:hAnsi="Arial" w:cs="Arial"/>
          <w:sz w:val="20"/>
          <w:szCs w:val="20"/>
        </w:rPr>
        <w:t>d ettevõtetele</w:t>
      </w:r>
      <w:r w:rsidR="00500EE2" w:rsidRPr="008B6578">
        <w:rPr>
          <w:rFonts w:ascii="Arial" w:hAnsi="Arial" w:cs="Arial"/>
          <w:sz w:val="20"/>
          <w:szCs w:val="20"/>
        </w:rPr>
        <w:t xml:space="preserve"> (pole veel päris selge, kas ainult startup-firmadele või kõigile</w:t>
      </w:r>
      <w:r w:rsidR="0099164D" w:rsidRPr="008B6578">
        <w:rPr>
          <w:rFonts w:ascii="Arial" w:hAnsi="Arial" w:cs="Arial"/>
          <w:sz w:val="20"/>
          <w:szCs w:val="20"/>
        </w:rPr>
        <w:t xml:space="preserve"> ja mille alusel sihtgruppi eristada</w:t>
      </w:r>
      <w:r w:rsidR="00500EE2" w:rsidRPr="008B6578">
        <w:rPr>
          <w:rFonts w:ascii="Arial" w:hAnsi="Arial" w:cs="Arial"/>
          <w:sz w:val="20"/>
          <w:szCs w:val="20"/>
        </w:rPr>
        <w:t>)</w:t>
      </w:r>
      <w:r w:rsidR="00E800C0" w:rsidRPr="008B6578">
        <w:rPr>
          <w:rFonts w:ascii="Arial" w:hAnsi="Arial" w:cs="Arial"/>
          <w:sz w:val="20"/>
          <w:szCs w:val="20"/>
        </w:rPr>
        <w:t>.</w:t>
      </w:r>
      <w:r w:rsidR="00B973C1" w:rsidRPr="008B6578">
        <w:rPr>
          <w:rFonts w:ascii="Arial" w:hAnsi="Arial" w:cs="Arial"/>
          <w:sz w:val="20"/>
          <w:szCs w:val="20"/>
        </w:rPr>
        <w:t xml:space="preserve"> Ajendiks on</w:t>
      </w:r>
      <w:r w:rsidR="00657789" w:rsidRPr="008B6578">
        <w:rPr>
          <w:rFonts w:ascii="Arial" w:hAnsi="Arial" w:cs="Arial"/>
          <w:sz w:val="20"/>
          <w:szCs w:val="20"/>
        </w:rPr>
        <w:t xml:space="preserve"> eeldatavasti</w:t>
      </w:r>
      <w:r w:rsidR="00B973C1" w:rsidRPr="008B6578">
        <w:rPr>
          <w:rFonts w:ascii="Arial" w:hAnsi="Arial" w:cs="Arial"/>
          <w:sz w:val="20"/>
          <w:szCs w:val="20"/>
        </w:rPr>
        <w:t xml:space="preserve"> olnud </w:t>
      </w:r>
      <w:hyperlink r:id="rId11" w:history="1">
        <w:r w:rsidR="00657789" w:rsidRPr="008B6578">
          <w:rPr>
            <w:rStyle w:val="Hperlink"/>
            <w:rFonts w:ascii="Arial" w:hAnsi="Arial" w:cs="Arial"/>
            <w:sz w:val="20"/>
            <w:szCs w:val="20"/>
          </w:rPr>
          <w:t xml:space="preserve">soov </w:t>
        </w:r>
        <w:r w:rsidR="00942C9E" w:rsidRPr="008B6578">
          <w:rPr>
            <w:rStyle w:val="Hperlink"/>
            <w:rFonts w:ascii="Arial" w:hAnsi="Arial" w:cs="Arial"/>
            <w:sz w:val="20"/>
            <w:szCs w:val="20"/>
          </w:rPr>
          <w:t xml:space="preserve">luua </w:t>
        </w:r>
        <w:r w:rsidR="00B973C1" w:rsidRPr="008B6578">
          <w:rPr>
            <w:rStyle w:val="Hperlink"/>
            <w:rFonts w:ascii="Arial" w:hAnsi="Arial" w:cs="Arial"/>
            <w:sz w:val="20"/>
            <w:szCs w:val="20"/>
          </w:rPr>
          <w:t>soodsam äri- ja innovatsioonikeskko</w:t>
        </w:r>
        <w:r w:rsidR="00942C9E" w:rsidRPr="008B6578">
          <w:rPr>
            <w:rStyle w:val="Hperlink"/>
            <w:rFonts w:ascii="Arial" w:hAnsi="Arial" w:cs="Arial"/>
            <w:sz w:val="20"/>
            <w:szCs w:val="20"/>
          </w:rPr>
          <w:t>nd</w:t>
        </w:r>
        <w:r w:rsidR="009E3066" w:rsidRPr="008B6578">
          <w:rPr>
            <w:rStyle w:val="Hperlink"/>
            <w:rFonts w:ascii="Arial" w:hAnsi="Arial" w:cs="Arial"/>
            <w:sz w:val="20"/>
            <w:szCs w:val="20"/>
          </w:rPr>
          <w:t xml:space="preserve"> täpsemalt</w:t>
        </w:r>
        <w:r w:rsidR="00942C9E" w:rsidRPr="008B6578">
          <w:rPr>
            <w:rStyle w:val="Hperlink"/>
            <w:rFonts w:ascii="Arial" w:hAnsi="Arial" w:cs="Arial"/>
            <w:sz w:val="20"/>
            <w:szCs w:val="20"/>
          </w:rPr>
          <w:t xml:space="preserve"> EL </w:t>
        </w:r>
        <w:r w:rsidR="00B973C1" w:rsidRPr="008B6578">
          <w:rPr>
            <w:rStyle w:val="Hperlink"/>
            <w:rFonts w:ascii="Arial" w:hAnsi="Arial" w:cs="Arial"/>
            <w:i/>
            <w:iCs/>
            <w:sz w:val="20"/>
            <w:szCs w:val="20"/>
          </w:rPr>
          <w:t>startup-</w:t>
        </w:r>
        <w:r w:rsidR="00B973C1" w:rsidRPr="008B6578">
          <w:rPr>
            <w:rStyle w:val="Hperlink"/>
            <w:rFonts w:ascii="Arial" w:hAnsi="Arial" w:cs="Arial"/>
            <w:sz w:val="20"/>
            <w:szCs w:val="20"/>
          </w:rPr>
          <w:t>ettevõt</w:t>
        </w:r>
        <w:r w:rsidR="00657789" w:rsidRPr="008B6578">
          <w:rPr>
            <w:rStyle w:val="Hperlink"/>
            <w:rFonts w:ascii="Arial" w:hAnsi="Arial" w:cs="Arial"/>
            <w:sz w:val="20"/>
            <w:szCs w:val="20"/>
          </w:rPr>
          <w:t>etele</w:t>
        </w:r>
      </w:hyperlink>
      <w:r w:rsidR="00634190" w:rsidRPr="008B6578">
        <w:rPr>
          <w:rFonts w:ascii="Arial" w:hAnsi="Arial" w:cs="Arial"/>
          <w:sz w:val="20"/>
          <w:szCs w:val="20"/>
        </w:rPr>
        <w:t>.</w:t>
      </w:r>
    </w:p>
    <w:p w14:paraId="6D91B210" w14:textId="77777777" w:rsidR="008B6578" w:rsidRPr="008B6578" w:rsidRDefault="008B6578" w:rsidP="00875B0D">
      <w:pPr>
        <w:pStyle w:val="Loendilik"/>
        <w:spacing w:after="0"/>
        <w:ind w:left="426"/>
        <w:jc w:val="both"/>
        <w:rPr>
          <w:rFonts w:ascii="Arial" w:hAnsi="Arial" w:cs="Arial"/>
          <w:sz w:val="20"/>
          <w:szCs w:val="20"/>
        </w:rPr>
      </w:pPr>
    </w:p>
    <w:p w14:paraId="0397FD05" w14:textId="28E7EC25" w:rsidR="008B6578" w:rsidRDefault="00C1733A" w:rsidP="00875B0D">
      <w:pPr>
        <w:pStyle w:val="Loendilik"/>
        <w:numPr>
          <w:ilvl w:val="0"/>
          <w:numId w:val="2"/>
        </w:numPr>
        <w:spacing w:after="0"/>
        <w:ind w:left="426"/>
        <w:jc w:val="both"/>
        <w:rPr>
          <w:rFonts w:ascii="Arial" w:hAnsi="Arial" w:cs="Arial"/>
          <w:sz w:val="20"/>
          <w:szCs w:val="20"/>
        </w:rPr>
      </w:pPr>
      <w:r w:rsidRPr="008B6578">
        <w:rPr>
          <w:rFonts w:ascii="Arial" w:hAnsi="Arial" w:cs="Arial"/>
          <w:sz w:val="20"/>
          <w:szCs w:val="20"/>
        </w:rPr>
        <w:t xml:space="preserve">Üks lihtsustamise idee </w:t>
      </w:r>
      <w:r w:rsidR="00C77A27">
        <w:rPr>
          <w:rFonts w:ascii="Arial" w:hAnsi="Arial" w:cs="Arial"/>
          <w:sz w:val="20"/>
          <w:szCs w:val="20"/>
        </w:rPr>
        <w:t>on</w:t>
      </w:r>
      <w:r w:rsidRPr="008B6578">
        <w:rPr>
          <w:rFonts w:ascii="Arial" w:hAnsi="Arial" w:cs="Arial"/>
          <w:sz w:val="20"/>
          <w:szCs w:val="20"/>
        </w:rPr>
        <w:t xml:space="preserve"> 27 liikmesriigi kõrvale </w:t>
      </w:r>
      <w:r w:rsidR="00C77A27">
        <w:rPr>
          <w:rFonts w:ascii="Arial" w:hAnsi="Arial" w:cs="Arial"/>
          <w:sz w:val="20"/>
          <w:szCs w:val="20"/>
        </w:rPr>
        <w:t xml:space="preserve">eraldi ühinguvormi ehk </w:t>
      </w:r>
      <w:r w:rsidRPr="008B6578">
        <w:rPr>
          <w:rFonts w:ascii="Arial" w:hAnsi="Arial" w:cs="Arial"/>
          <w:sz w:val="20"/>
          <w:szCs w:val="20"/>
        </w:rPr>
        <w:t>nn</w:t>
      </w:r>
      <w:r w:rsidR="00AA2049" w:rsidRPr="008B6578">
        <w:rPr>
          <w:rFonts w:ascii="Arial" w:hAnsi="Arial" w:cs="Arial"/>
          <w:sz w:val="20"/>
          <w:szCs w:val="20"/>
        </w:rPr>
        <w:t xml:space="preserve"> </w:t>
      </w:r>
      <w:r w:rsidR="00AA2049" w:rsidRPr="008B6578">
        <w:rPr>
          <w:rFonts w:ascii="Arial" w:hAnsi="Arial" w:cs="Arial"/>
          <w:b/>
          <w:bCs/>
          <w:sz w:val="20"/>
          <w:szCs w:val="20"/>
        </w:rPr>
        <w:t>28. režiimi</w:t>
      </w:r>
      <w:r w:rsidR="00AA2049" w:rsidRPr="008B6578">
        <w:rPr>
          <w:rFonts w:ascii="Arial" w:hAnsi="Arial" w:cs="Arial"/>
          <w:sz w:val="20"/>
          <w:szCs w:val="20"/>
        </w:rPr>
        <w:t xml:space="preserve"> loomi</w:t>
      </w:r>
      <w:r w:rsidR="00C77A27">
        <w:rPr>
          <w:rFonts w:ascii="Arial" w:hAnsi="Arial" w:cs="Arial"/>
          <w:sz w:val="20"/>
          <w:szCs w:val="20"/>
        </w:rPr>
        <w:t>ne</w:t>
      </w:r>
      <w:r w:rsidR="00A4496E">
        <w:rPr>
          <w:rFonts w:ascii="Arial" w:hAnsi="Arial" w:cs="Arial"/>
          <w:sz w:val="20"/>
          <w:szCs w:val="20"/>
        </w:rPr>
        <w:t>. Selle</w:t>
      </w:r>
      <w:r w:rsidR="00AA2049" w:rsidRPr="008B6578">
        <w:rPr>
          <w:rFonts w:ascii="Arial" w:hAnsi="Arial" w:cs="Arial"/>
          <w:sz w:val="20"/>
          <w:szCs w:val="20"/>
        </w:rPr>
        <w:t xml:space="preserve"> raames </w:t>
      </w:r>
      <w:r w:rsidR="00E800C0" w:rsidRPr="008B6578">
        <w:rPr>
          <w:rFonts w:ascii="Arial" w:hAnsi="Arial" w:cs="Arial"/>
          <w:sz w:val="20"/>
          <w:szCs w:val="20"/>
        </w:rPr>
        <w:t>luuakse</w:t>
      </w:r>
      <w:r w:rsidR="00AA2049" w:rsidRPr="008B6578">
        <w:rPr>
          <w:rFonts w:ascii="Arial" w:hAnsi="Arial" w:cs="Arial"/>
          <w:sz w:val="20"/>
          <w:szCs w:val="20"/>
        </w:rPr>
        <w:t xml:space="preserve"> ettevõtetele </w:t>
      </w:r>
      <w:r w:rsidR="006F3D64" w:rsidRPr="008B6578">
        <w:rPr>
          <w:rFonts w:ascii="Arial" w:hAnsi="Arial" w:cs="Arial"/>
          <w:sz w:val="20"/>
          <w:szCs w:val="20"/>
        </w:rPr>
        <w:t xml:space="preserve">liiduülene </w:t>
      </w:r>
      <w:r w:rsidR="007F64B8" w:rsidRPr="008B6578">
        <w:rPr>
          <w:rFonts w:ascii="Arial" w:hAnsi="Arial" w:cs="Arial"/>
          <w:sz w:val="20"/>
          <w:szCs w:val="20"/>
        </w:rPr>
        <w:t>lihtsam</w:t>
      </w:r>
      <w:r w:rsidR="006F3D64" w:rsidRPr="008B6578">
        <w:rPr>
          <w:rFonts w:ascii="Arial" w:hAnsi="Arial" w:cs="Arial"/>
          <w:sz w:val="20"/>
          <w:szCs w:val="20"/>
        </w:rPr>
        <w:t xml:space="preserve"> õigusraamisti</w:t>
      </w:r>
      <w:r w:rsidR="00D57121" w:rsidRPr="008B6578">
        <w:rPr>
          <w:rFonts w:ascii="Arial" w:hAnsi="Arial" w:cs="Arial"/>
          <w:sz w:val="20"/>
          <w:szCs w:val="20"/>
        </w:rPr>
        <w:t xml:space="preserve">k, mille alusel </w:t>
      </w:r>
      <w:r w:rsidR="000505BF" w:rsidRPr="008B6578">
        <w:rPr>
          <w:rFonts w:ascii="Arial" w:hAnsi="Arial" w:cs="Arial"/>
          <w:sz w:val="20"/>
          <w:szCs w:val="20"/>
        </w:rPr>
        <w:t>EL</w:t>
      </w:r>
      <w:r w:rsidR="00A4496E">
        <w:rPr>
          <w:rFonts w:ascii="Arial" w:hAnsi="Arial" w:cs="Arial"/>
          <w:sz w:val="20"/>
          <w:szCs w:val="20"/>
        </w:rPr>
        <w:t xml:space="preserve"> </w:t>
      </w:r>
      <w:r w:rsidR="000505BF" w:rsidRPr="008B6578">
        <w:rPr>
          <w:rFonts w:ascii="Arial" w:hAnsi="Arial" w:cs="Arial"/>
          <w:sz w:val="20"/>
          <w:szCs w:val="20"/>
        </w:rPr>
        <w:t xml:space="preserve">siseturul </w:t>
      </w:r>
      <w:r w:rsidR="007F64B8" w:rsidRPr="008B6578">
        <w:rPr>
          <w:rFonts w:ascii="Arial" w:hAnsi="Arial" w:cs="Arial"/>
          <w:sz w:val="20"/>
          <w:szCs w:val="20"/>
        </w:rPr>
        <w:t>opereerida</w:t>
      </w:r>
      <w:r w:rsidR="004B251B" w:rsidRPr="008B6578">
        <w:rPr>
          <w:rFonts w:ascii="Arial" w:hAnsi="Arial" w:cs="Arial"/>
          <w:sz w:val="20"/>
          <w:szCs w:val="20"/>
        </w:rPr>
        <w:t>, ilma et takerdutaks liikmesriikides kehtivatesse eriilmelistesse nõuetesse.</w:t>
      </w:r>
      <w:r w:rsidR="008B5FC2" w:rsidRPr="008B6578">
        <w:rPr>
          <w:rFonts w:ascii="Arial" w:hAnsi="Arial" w:cs="Arial"/>
          <w:sz w:val="20"/>
          <w:szCs w:val="20"/>
        </w:rPr>
        <w:t xml:space="preserve"> Sarnane süsteem on näiteks loodud USA-s</w:t>
      </w:r>
      <w:r w:rsidR="001A34DE" w:rsidRPr="008B6578">
        <w:rPr>
          <w:rFonts w:ascii="Arial" w:hAnsi="Arial" w:cs="Arial"/>
          <w:sz w:val="20"/>
          <w:szCs w:val="20"/>
        </w:rPr>
        <w:t xml:space="preserve"> (</w:t>
      </w:r>
      <w:hyperlink r:id="rId12" w:history="1">
        <w:r w:rsidR="0023233B" w:rsidRPr="008B6578">
          <w:rPr>
            <w:rStyle w:val="Hperlink"/>
            <w:rFonts w:ascii="Arial" w:hAnsi="Arial" w:cs="Arial"/>
            <w:sz w:val="20"/>
            <w:szCs w:val="20"/>
          </w:rPr>
          <w:t xml:space="preserve">the </w:t>
        </w:r>
        <w:r w:rsidR="001A34DE" w:rsidRPr="008B6578">
          <w:rPr>
            <w:rStyle w:val="Hperlink"/>
            <w:rFonts w:ascii="Arial" w:hAnsi="Arial" w:cs="Arial"/>
            <w:sz w:val="20"/>
            <w:szCs w:val="20"/>
          </w:rPr>
          <w:t>Delaware C</w:t>
        </w:r>
        <w:r w:rsidR="0023233B" w:rsidRPr="008B6578">
          <w:rPr>
            <w:rStyle w:val="Hperlink"/>
            <w:rFonts w:ascii="Arial" w:hAnsi="Arial" w:cs="Arial"/>
            <w:sz w:val="20"/>
            <w:szCs w:val="20"/>
          </w:rPr>
          <w:t xml:space="preserve"> Corp</w:t>
        </w:r>
      </w:hyperlink>
      <w:r w:rsidR="0023233B" w:rsidRPr="008B6578">
        <w:rPr>
          <w:rFonts w:ascii="Arial" w:hAnsi="Arial" w:cs="Arial"/>
          <w:sz w:val="20"/>
          <w:szCs w:val="20"/>
        </w:rPr>
        <w:t>)</w:t>
      </w:r>
      <w:r w:rsidR="00746594" w:rsidRPr="008B6578">
        <w:rPr>
          <w:rFonts w:ascii="Arial" w:hAnsi="Arial" w:cs="Arial"/>
          <w:sz w:val="20"/>
          <w:szCs w:val="20"/>
        </w:rPr>
        <w:t>, siit on ilmselt ka EL idee inspiratsiooni saanud</w:t>
      </w:r>
      <w:r w:rsidR="008B5FC2" w:rsidRPr="008B6578">
        <w:rPr>
          <w:rFonts w:ascii="Arial" w:hAnsi="Arial" w:cs="Arial"/>
          <w:sz w:val="20"/>
          <w:szCs w:val="20"/>
        </w:rPr>
        <w:t>.</w:t>
      </w:r>
    </w:p>
    <w:p w14:paraId="1C3C965C" w14:textId="77777777" w:rsidR="008B6578" w:rsidRPr="008B6578" w:rsidRDefault="008B6578" w:rsidP="00875B0D">
      <w:pPr>
        <w:spacing w:after="0"/>
        <w:ind w:left="426"/>
        <w:jc w:val="both"/>
        <w:rPr>
          <w:rFonts w:ascii="Arial" w:hAnsi="Arial" w:cs="Arial"/>
          <w:sz w:val="20"/>
          <w:szCs w:val="20"/>
        </w:rPr>
      </w:pPr>
    </w:p>
    <w:p w14:paraId="429D2AE1" w14:textId="1A4C2264" w:rsidR="00AA2049" w:rsidRDefault="00881B39" w:rsidP="00875B0D">
      <w:pPr>
        <w:pStyle w:val="Loendilik"/>
        <w:numPr>
          <w:ilvl w:val="0"/>
          <w:numId w:val="2"/>
        </w:numPr>
        <w:spacing w:after="0"/>
        <w:ind w:left="426"/>
        <w:jc w:val="both"/>
        <w:rPr>
          <w:rFonts w:ascii="Arial" w:hAnsi="Arial" w:cs="Arial"/>
          <w:sz w:val="20"/>
          <w:szCs w:val="20"/>
        </w:rPr>
      </w:pPr>
      <w:r w:rsidRPr="008B6578">
        <w:rPr>
          <w:rFonts w:ascii="Arial" w:hAnsi="Arial" w:cs="Arial"/>
          <w:sz w:val="20"/>
          <w:szCs w:val="20"/>
        </w:rPr>
        <w:t>28. režiim saa</w:t>
      </w:r>
      <w:r w:rsidR="00C1733A" w:rsidRPr="008B6578">
        <w:rPr>
          <w:rFonts w:ascii="Arial" w:hAnsi="Arial" w:cs="Arial"/>
          <w:sz w:val="20"/>
          <w:szCs w:val="20"/>
        </w:rPr>
        <w:t>ks</w:t>
      </w:r>
      <w:r w:rsidRPr="008B6578">
        <w:rPr>
          <w:rFonts w:ascii="Arial" w:hAnsi="Arial" w:cs="Arial"/>
          <w:sz w:val="20"/>
          <w:szCs w:val="20"/>
        </w:rPr>
        <w:t xml:space="preserve"> olema vabatahtlik alternatiiv riiklikele režiimidele</w:t>
      </w:r>
      <w:r w:rsidR="00C1733A" w:rsidRPr="008B6578">
        <w:rPr>
          <w:rFonts w:ascii="Arial" w:hAnsi="Arial" w:cs="Arial"/>
          <w:sz w:val="20"/>
          <w:szCs w:val="20"/>
        </w:rPr>
        <w:t xml:space="preserve">, </w:t>
      </w:r>
      <w:r w:rsidR="004B251B" w:rsidRPr="008B6578">
        <w:rPr>
          <w:rFonts w:ascii="Arial" w:hAnsi="Arial" w:cs="Arial"/>
          <w:sz w:val="20"/>
          <w:szCs w:val="20"/>
        </w:rPr>
        <w:t>kuid see</w:t>
      </w:r>
      <w:r w:rsidRPr="008B6578">
        <w:rPr>
          <w:rFonts w:ascii="Arial" w:hAnsi="Arial" w:cs="Arial"/>
          <w:sz w:val="20"/>
          <w:szCs w:val="20"/>
        </w:rPr>
        <w:t xml:space="preserve"> ei hakka </w:t>
      </w:r>
      <w:r w:rsidR="004B251B" w:rsidRPr="008B6578">
        <w:rPr>
          <w:rFonts w:ascii="Arial" w:hAnsi="Arial" w:cs="Arial"/>
          <w:sz w:val="20"/>
          <w:szCs w:val="20"/>
        </w:rPr>
        <w:t xml:space="preserve">liikmesriikide </w:t>
      </w:r>
      <w:r w:rsidR="00336666" w:rsidRPr="008B6578">
        <w:rPr>
          <w:rFonts w:ascii="Arial" w:hAnsi="Arial" w:cs="Arial"/>
          <w:sz w:val="20"/>
          <w:szCs w:val="20"/>
        </w:rPr>
        <w:t xml:space="preserve">õigust </w:t>
      </w:r>
      <w:r w:rsidRPr="008B6578">
        <w:rPr>
          <w:rFonts w:ascii="Arial" w:hAnsi="Arial" w:cs="Arial"/>
          <w:sz w:val="20"/>
          <w:szCs w:val="20"/>
        </w:rPr>
        <w:t>asendama.</w:t>
      </w:r>
    </w:p>
    <w:p w14:paraId="03E089A6" w14:textId="77777777" w:rsidR="008B6578" w:rsidRPr="008B6578" w:rsidRDefault="008B6578" w:rsidP="00875B0D">
      <w:pPr>
        <w:spacing w:after="0"/>
        <w:ind w:left="426"/>
        <w:jc w:val="both"/>
        <w:rPr>
          <w:rFonts w:ascii="Arial" w:hAnsi="Arial" w:cs="Arial"/>
          <w:sz w:val="20"/>
          <w:szCs w:val="20"/>
        </w:rPr>
      </w:pPr>
    </w:p>
    <w:p w14:paraId="3C2A3384" w14:textId="5795396B" w:rsidR="001B5594" w:rsidRDefault="001B5594" w:rsidP="00875B0D">
      <w:pPr>
        <w:pStyle w:val="Loendilik"/>
        <w:numPr>
          <w:ilvl w:val="0"/>
          <w:numId w:val="2"/>
        </w:numPr>
        <w:spacing w:after="0"/>
        <w:ind w:left="426"/>
        <w:jc w:val="both"/>
        <w:rPr>
          <w:rFonts w:ascii="Arial" w:hAnsi="Arial" w:cs="Arial"/>
          <w:sz w:val="20"/>
          <w:szCs w:val="20"/>
        </w:rPr>
      </w:pPr>
      <w:r w:rsidRPr="008B6578">
        <w:rPr>
          <w:rFonts w:ascii="Arial" w:hAnsi="Arial" w:cs="Arial"/>
          <w:sz w:val="20"/>
          <w:szCs w:val="20"/>
        </w:rPr>
        <w:t xml:space="preserve">KOM on öelnud, et nad tulevad 28. režiimi algatusega välja </w:t>
      </w:r>
      <w:r w:rsidRPr="008B6578">
        <w:rPr>
          <w:rFonts w:ascii="Arial" w:hAnsi="Arial" w:cs="Arial"/>
          <w:b/>
          <w:bCs/>
          <w:sz w:val="20"/>
          <w:szCs w:val="20"/>
        </w:rPr>
        <w:t>2026. aasta I kvartalis</w:t>
      </w:r>
      <w:r w:rsidRPr="008B6578">
        <w:rPr>
          <w:rFonts w:ascii="Arial" w:hAnsi="Arial" w:cs="Arial"/>
          <w:sz w:val="20"/>
          <w:szCs w:val="20"/>
        </w:rPr>
        <w:t>. Euroopa Parlament on öelnud, et JURI komitee algatab sellel teemal omaalgatusliku aruande koostamise. KOM eestvedamisel toimub 25. juunil Brüsselis High-Level Forum, mille teemadeks on plaanitud mh arutelu 28. režiimi võimaliku sisu üle. Enne seda on oodata KOM</w:t>
      </w:r>
      <w:r w:rsidR="009B4ADA">
        <w:rPr>
          <w:rFonts w:ascii="Arial" w:hAnsi="Arial" w:cs="Arial"/>
          <w:sz w:val="20"/>
          <w:szCs w:val="20"/>
        </w:rPr>
        <w:noBreakHyphen/>
      </w:r>
      <w:r w:rsidRPr="008B6578">
        <w:rPr>
          <w:rFonts w:ascii="Arial" w:hAnsi="Arial" w:cs="Arial"/>
          <w:sz w:val="20"/>
          <w:szCs w:val="20"/>
        </w:rPr>
        <w:t>ilt taustapaberit ja küsimustikku, mille üle arutelu 25. juunil toimuks. See annab ilmselt esimest korda aimu, kuhu suunas KOM mõtted liiguvad.</w:t>
      </w:r>
    </w:p>
    <w:p w14:paraId="36192BFA" w14:textId="77777777" w:rsidR="008B6578" w:rsidRPr="008B6578" w:rsidRDefault="008B6578" w:rsidP="00875B0D">
      <w:pPr>
        <w:spacing w:after="0"/>
        <w:ind w:left="426"/>
        <w:jc w:val="both"/>
        <w:rPr>
          <w:rFonts w:ascii="Arial" w:hAnsi="Arial" w:cs="Arial"/>
          <w:sz w:val="20"/>
          <w:szCs w:val="20"/>
        </w:rPr>
      </w:pPr>
    </w:p>
    <w:p w14:paraId="08445F91" w14:textId="3D132E39" w:rsidR="00270D43" w:rsidRPr="008B6578" w:rsidRDefault="00C1733A" w:rsidP="00875B0D">
      <w:pPr>
        <w:pStyle w:val="Loendilik"/>
        <w:numPr>
          <w:ilvl w:val="0"/>
          <w:numId w:val="2"/>
        </w:numPr>
        <w:spacing w:after="0"/>
        <w:ind w:left="426"/>
        <w:jc w:val="both"/>
        <w:rPr>
          <w:rFonts w:ascii="Arial" w:hAnsi="Arial" w:cs="Arial"/>
          <w:sz w:val="20"/>
          <w:szCs w:val="20"/>
        </w:rPr>
      </w:pPr>
      <w:r w:rsidRPr="008B2A6C">
        <w:rPr>
          <w:rFonts w:ascii="Arial" w:hAnsi="Arial" w:cs="Arial"/>
          <w:sz w:val="20"/>
          <w:szCs w:val="20"/>
        </w:rPr>
        <w:t xml:space="preserve">Ei ole </w:t>
      </w:r>
      <w:r w:rsidR="00384D17" w:rsidRPr="008B2A6C">
        <w:rPr>
          <w:rFonts w:ascii="Arial" w:hAnsi="Arial" w:cs="Arial"/>
          <w:sz w:val="20"/>
          <w:szCs w:val="20"/>
        </w:rPr>
        <w:t xml:space="preserve">täpselt </w:t>
      </w:r>
      <w:r w:rsidRPr="008B2A6C">
        <w:rPr>
          <w:rFonts w:ascii="Arial" w:hAnsi="Arial" w:cs="Arial"/>
          <w:sz w:val="20"/>
          <w:szCs w:val="20"/>
        </w:rPr>
        <w:t>teada, kuidas KOM tasandil 28. režiimi sisustada plaanitakse.</w:t>
      </w:r>
      <w:r w:rsidRPr="008B6578">
        <w:rPr>
          <w:rFonts w:ascii="Arial" w:hAnsi="Arial" w:cs="Arial"/>
          <w:b/>
          <w:bCs/>
          <w:sz w:val="20"/>
          <w:szCs w:val="20"/>
        </w:rPr>
        <w:t xml:space="preserve"> </w:t>
      </w:r>
      <w:r w:rsidR="00B15046" w:rsidRPr="008B6578">
        <w:rPr>
          <w:rFonts w:ascii="Arial" w:hAnsi="Arial" w:cs="Arial"/>
          <w:sz w:val="20"/>
          <w:szCs w:val="20"/>
        </w:rPr>
        <w:t>Seni on režiimi teemadena vestlustest-kohtumistest läbi käinud</w:t>
      </w:r>
      <w:r w:rsidR="001630C3" w:rsidRPr="008B6578">
        <w:rPr>
          <w:rFonts w:ascii="Arial" w:hAnsi="Arial" w:cs="Arial"/>
          <w:sz w:val="20"/>
          <w:szCs w:val="20"/>
        </w:rPr>
        <w:t xml:space="preserve"> mh</w:t>
      </w:r>
      <w:r w:rsidR="00FE1540" w:rsidRPr="00FA0869">
        <w:rPr>
          <w:rFonts w:ascii="Arial" w:hAnsi="Arial" w:cs="Arial"/>
          <w:sz w:val="20"/>
          <w:szCs w:val="20"/>
        </w:rPr>
        <w:t xml:space="preserve"> </w:t>
      </w:r>
      <w:r w:rsidR="00FE1540" w:rsidRPr="008B6578">
        <w:rPr>
          <w:rFonts w:ascii="Arial" w:hAnsi="Arial" w:cs="Arial"/>
          <w:b/>
          <w:bCs/>
          <w:sz w:val="20"/>
          <w:szCs w:val="20"/>
        </w:rPr>
        <w:t xml:space="preserve">ühinguõigus, </w:t>
      </w:r>
      <w:r w:rsidR="00AE7CE2" w:rsidRPr="008B6578">
        <w:rPr>
          <w:rFonts w:ascii="Arial" w:hAnsi="Arial" w:cs="Arial"/>
          <w:b/>
          <w:bCs/>
          <w:sz w:val="20"/>
          <w:szCs w:val="20"/>
        </w:rPr>
        <w:t xml:space="preserve">maksejõuetusõigus, tööõigus </w:t>
      </w:r>
      <w:r w:rsidR="00AE7CE2" w:rsidRPr="008B6578">
        <w:rPr>
          <w:rFonts w:ascii="Arial" w:hAnsi="Arial" w:cs="Arial"/>
          <w:sz w:val="20"/>
          <w:szCs w:val="20"/>
        </w:rPr>
        <w:t>ja</w:t>
      </w:r>
      <w:r w:rsidR="00AE7CE2" w:rsidRPr="008B6578">
        <w:rPr>
          <w:rFonts w:ascii="Arial" w:hAnsi="Arial" w:cs="Arial"/>
          <w:b/>
          <w:bCs/>
          <w:sz w:val="20"/>
          <w:szCs w:val="20"/>
        </w:rPr>
        <w:t xml:space="preserve"> maksuõigus</w:t>
      </w:r>
      <w:r w:rsidR="00B7631B" w:rsidRPr="008B6578">
        <w:rPr>
          <w:rFonts w:ascii="Arial" w:hAnsi="Arial" w:cs="Arial"/>
          <w:b/>
          <w:bCs/>
          <w:sz w:val="20"/>
          <w:szCs w:val="20"/>
        </w:rPr>
        <w:t xml:space="preserve">, </w:t>
      </w:r>
      <w:r w:rsidR="00B7631B" w:rsidRPr="008B6578">
        <w:rPr>
          <w:rFonts w:ascii="Arial" w:hAnsi="Arial" w:cs="Arial"/>
          <w:sz w:val="20"/>
          <w:szCs w:val="20"/>
        </w:rPr>
        <w:t xml:space="preserve">ka </w:t>
      </w:r>
      <w:r w:rsidR="00B7631B" w:rsidRPr="008B6578">
        <w:rPr>
          <w:rFonts w:ascii="Arial" w:hAnsi="Arial" w:cs="Arial"/>
          <w:b/>
          <w:bCs/>
          <w:sz w:val="20"/>
          <w:szCs w:val="20"/>
        </w:rPr>
        <w:t>riigihankeõigus</w:t>
      </w:r>
      <w:r w:rsidR="00B60EB7" w:rsidRPr="008B6578">
        <w:rPr>
          <w:rFonts w:ascii="Arial" w:hAnsi="Arial" w:cs="Arial"/>
          <w:b/>
          <w:bCs/>
          <w:sz w:val="20"/>
          <w:szCs w:val="20"/>
        </w:rPr>
        <w:t>.</w:t>
      </w:r>
    </w:p>
    <w:p w14:paraId="6327D5D1" w14:textId="77777777" w:rsidR="008B6578" w:rsidRPr="008B6578" w:rsidRDefault="008B6578" w:rsidP="00875B0D">
      <w:pPr>
        <w:spacing w:after="0"/>
        <w:ind w:left="426"/>
        <w:jc w:val="both"/>
        <w:rPr>
          <w:rFonts w:ascii="Arial" w:hAnsi="Arial" w:cs="Arial"/>
          <w:sz w:val="20"/>
          <w:szCs w:val="20"/>
        </w:rPr>
      </w:pPr>
    </w:p>
    <w:p w14:paraId="46B4D960" w14:textId="02A4AB4E" w:rsidR="00C34F94" w:rsidRPr="008B2A6C" w:rsidRDefault="005849CA" w:rsidP="00875B0D">
      <w:pPr>
        <w:pStyle w:val="Loendilik"/>
        <w:numPr>
          <w:ilvl w:val="0"/>
          <w:numId w:val="2"/>
        </w:numPr>
        <w:spacing w:after="0"/>
        <w:ind w:left="426"/>
        <w:jc w:val="both"/>
        <w:rPr>
          <w:rFonts w:ascii="Arial" w:hAnsi="Arial" w:cs="Arial"/>
          <w:sz w:val="20"/>
          <w:szCs w:val="20"/>
        </w:rPr>
      </w:pPr>
      <w:r w:rsidRPr="00C34F94">
        <w:rPr>
          <w:rFonts w:ascii="Arial" w:hAnsi="Arial" w:cs="Arial"/>
          <w:sz w:val="20"/>
          <w:szCs w:val="20"/>
        </w:rPr>
        <w:t xml:space="preserve">Iduettevõtete algatusel on koostatud </w:t>
      </w:r>
      <w:hyperlink r:id="rId13" w:history="1">
        <w:r w:rsidRPr="00C34F94">
          <w:rPr>
            <w:rStyle w:val="Hperlink"/>
            <w:rFonts w:ascii="Arial" w:hAnsi="Arial" w:cs="Arial"/>
            <w:sz w:val="20"/>
            <w:szCs w:val="20"/>
          </w:rPr>
          <w:t>EU-Inc kontseptsioon</w:t>
        </w:r>
      </w:hyperlink>
      <w:r w:rsidRPr="00C34F94">
        <w:rPr>
          <w:rFonts w:ascii="Arial" w:hAnsi="Arial" w:cs="Arial"/>
          <w:sz w:val="20"/>
          <w:szCs w:val="20"/>
        </w:rPr>
        <w:t>, mis võib saada KOM</w:t>
      </w:r>
      <w:r w:rsidR="00042013" w:rsidRPr="00C34F94">
        <w:rPr>
          <w:rFonts w:ascii="Arial" w:hAnsi="Arial" w:cs="Arial"/>
          <w:sz w:val="20"/>
          <w:szCs w:val="20"/>
        </w:rPr>
        <w:t xml:space="preserve"> algatuse oluliseks osaks</w:t>
      </w:r>
      <w:r w:rsidR="009472C2">
        <w:rPr>
          <w:rFonts w:ascii="Arial" w:hAnsi="Arial" w:cs="Arial"/>
          <w:sz w:val="20"/>
          <w:szCs w:val="20"/>
        </w:rPr>
        <w:t xml:space="preserve"> (autori sõnul aktiivne töö sel suunal käib)</w:t>
      </w:r>
      <w:r w:rsidR="00042013" w:rsidRPr="00C34F94">
        <w:rPr>
          <w:rFonts w:ascii="Arial" w:hAnsi="Arial" w:cs="Arial"/>
          <w:sz w:val="20"/>
          <w:szCs w:val="20"/>
        </w:rPr>
        <w:t xml:space="preserve">. </w:t>
      </w:r>
      <w:r w:rsidR="009472C2">
        <w:rPr>
          <w:rFonts w:ascii="Arial" w:hAnsi="Arial" w:cs="Arial"/>
          <w:sz w:val="20"/>
          <w:szCs w:val="20"/>
        </w:rPr>
        <w:t>EU-Inc</w:t>
      </w:r>
      <w:r w:rsidR="00042013" w:rsidRPr="00C34F94">
        <w:rPr>
          <w:rFonts w:ascii="Arial" w:hAnsi="Arial" w:cs="Arial"/>
          <w:sz w:val="20"/>
          <w:szCs w:val="20"/>
        </w:rPr>
        <w:t xml:space="preserve"> aga keskendub </w:t>
      </w:r>
      <w:r w:rsidR="00283355">
        <w:rPr>
          <w:rFonts w:ascii="Arial" w:hAnsi="Arial" w:cs="Arial"/>
          <w:sz w:val="20"/>
          <w:szCs w:val="20"/>
        </w:rPr>
        <w:t xml:space="preserve">üksnes </w:t>
      </w:r>
      <w:r w:rsidR="00042013" w:rsidRPr="00C34F94">
        <w:rPr>
          <w:rFonts w:ascii="Arial" w:hAnsi="Arial" w:cs="Arial"/>
          <w:b/>
          <w:bCs/>
          <w:sz w:val="20"/>
          <w:szCs w:val="20"/>
        </w:rPr>
        <w:t>iduettevõtete</w:t>
      </w:r>
      <w:r w:rsidR="00E97C26">
        <w:rPr>
          <w:rFonts w:ascii="Arial" w:hAnsi="Arial" w:cs="Arial"/>
          <w:b/>
          <w:bCs/>
          <w:sz w:val="20"/>
          <w:szCs w:val="20"/>
        </w:rPr>
        <w:t xml:space="preserve">le </w:t>
      </w:r>
      <w:r w:rsidR="00E97C26" w:rsidRPr="00283355">
        <w:rPr>
          <w:rFonts w:ascii="Arial" w:hAnsi="Arial" w:cs="Arial"/>
          <w:sz w:val="20"/>
          <w:szCs w:val="20"/>
        </w:rPr>
        <w:t>suunatud ühinguvormi l</w:t>
      </w:r>
      <w:r w:rsidR="00476FE4" w:rsidRPr="00283355">
        <w:rPr>
          <w:rFonts w:ascii="Arial" w:hAnsi="Arial" w:cs="Arial"/>
          <w:sz w:val="20"/>
          <w:szCs w:val="20"/>
        </w:rPr>
        <w:t>oomisele</w:t>
      </w:r>
      <w:r w:rsidR="00042013" w:rsidRPr="00283355">
        <w:rPr>
          <w:rFonts w:ascii="Arial" w:hAnsi="Arial" w:cs="Arial"/>
          <w:sz w:val="20"/>
          <w:szCs w:val="20"/>
        </w:rPr>
        <w:t xml:space="preserve"> ja</w:t>
      </w:r>
      <w:r w:rsidR="00042013" w:rsidRPr="00C34F94">
        <w:rPr>
          <w:rFonts w:ascii="Arial" w:hAnsi="Arial" w:cs="Arial"/>
          <w:sz w:val="20"/>
          <w:szCs w:val="20"/>
        </w:rPr>
        <w:t xml:space="preserve"> pole selge, kas samasugust lahendust vajavad </w:t>
      </w:r>
      <w:r w:rsidR="006C0BF5" w:rsidRPr="00C34F94">
        <w:rPr>
          <w:rFonts w:ascii="Arial" w:hAnsi="Arial" w:cs="Arial"/>
          <w:sz w:val="20"/>
          <w:szCs w:val="20"/>
        </w:rPr>
        <w:t xml:space="preserve">EL-s </w:t>
      </w:r>
      <w:r w:rsidR="00042013" w:rsidRPr="00C34F94">
        <w:rPr>
          <w:rFonts w:ascii="Arial" w:hAnsi="Arial" w:cs="Arial"/>
          <w:sz w:val="20"/>
          <w:szCs w:val="20"/>
        </w:rPr>
        <w:t>ka</w:t>
      </w:r>
      <w:r w:rsidR="006C0BF5" w:rsidRPr="00C34F94">
        <w:rPr>
          <w:rFonts w:ascii="Arial" w:hAnsi="Arial" w:cs="Arial"/>
          <w:sz w:val="20"/>
          <w:szCs w:val="20"/>
        </w:rPr>
        <w:t xml:space="preserve"> teiste sektorite ettevõtted</w:t>
      </w:r>
      <w:r w:rsidR="008B2A6C">
        <w:rPr>
          <w:rFonts w:ascii="Arial" w:hAnsi="Arial" w:cs="Arial"/>
          <w:sz w:val="20"/>
          <w:szCs w:val="20"/>
        </w:rPr>
        <w:t xml:space="preserve"> või kuidas säärane ühtlustamine teisi ettevõtteid mõjutaks.</w:t>
      </w:r>
    </w:p>
    <w:p w14:paraId="252C0CD8" w14:textId="77777777" w:rsidR="00CC01A9" w:rsidRDefault="00CC01A9" w:rsidP="00161CF9">
      <w:pPr>
        <w:spacing w:after="0"/>
        <w:jc w:val="both"/>
        <w:rPr>
          <w:rFonts w:ascii="Arial" w:hAnsi="Arial" w:cs="Arial"/>
          <w:i/>
          <w:iCs/>
          <w:sz w:val="20"/>
          <w:szCs w:val="20"/>
        </w:rPr>
      </w:pPr>
    </w:p>
    <w:tbl>
      <w:tblPr>
        <w:tblStyle w:val="Kontuurtabel"/>
        <w:tblW w:w="0" w:type="auto"/>
        <w:tblLook w:val="04A0" w:firstRow="1" w:lastRow="0" w:firstColumn="1" w:lastColumn="0" w:noHBand="0" w:noVBand="1"/>
      </w:tblPr>
      <w:tblGrid>
        <w:gridCol w:w="9060"/>
      </w:tblGrid>
      <w:tr w:rsidR="008B2A6C" w14:paraId="79B418BD" w14:textId="77777777" w:rsidTr="008B2A6C">
        <w:tc>
          <w:tcPr>
            <w:tcW w:w="9062" w:type="dxa"/>
            <w:shd w:val="clear" w:color="auto" w:fill="E9EBED" w:themeFill="accent4" w:themeFillTint="33"/>
          </w:tcPr>
          <w:p w14:paraId="2D4A3342" w14:textId="77777777" w:rsidR="00772263" w:rsidRPr="00772263" w:rsidRDefault="00772263" w:rsidP="00772263">
            <w:pPr>
              <w:jc w:val="both"/>
              <w:rPr>
                <w:rFonts w:ascii="Arial" w:hAnsi="Arial" w:cs="Arial"/>
                <w:sz w:val="20"/>
                <w:szCs w:val="20"/>
              </w:rPr>
            </w:pPr>
          </w:p>
          <w:p w14:paraId="24AA8021" w14:textId="70F62083" w:rsidR="008B2A6C" w:rsidRPr="00772263" w:rsidRDefault="008B2A6C" w:rsidP="00772263">
            <w:pPr>
              <w:jc w:val="both"/>
              <w:rPr>
                <w:rFonts w:ascii="Arial" w:hAnsi="Arial" w:cs="Arial"/>
                <w:b/>
                <w:bCs/>
                <w:sz w:val="20"/>
                <w:szCs w:val="20"/>
              </w:rPr>
            </w:pPr>
            <w:r w:rsidRPr="00772263">
              <w:rPr>
                <w:rFonts w:ascii="Arial" w:hAnsi="Arial" w:cs="Arial"/>
                <w:b/>
                <w:bCs/>
                <w:sz w:val="20"/>
                <w:szCs w:val="20"/>
              </w:rPr>
              <w:t>OLULISEM</w:t>
            </w:r>
          </w:p>
          <w:p w14:paraId="3C0237F9" w14:textId="77777777" w:rsidR="008B2A6C" w:rsidRPr="008B6578" w:rsidRDefault="008B2A6C" w:rsidP="008B2A6C">
            <w:pPr>
              <w:jc w:val="both"/>
              <w:rPr>
                <w:rFonts w:ascii="Arial" w:hAnsi="Arial" w:cs="Arial"/>
                <w:sz w:val="20"/>
                <w:szCs w:val="20"/>
              </w:rPr>
            </w:pPr>
          </w:p>
          <w:p w14:paraId="3C2A17F6" w14:textId="77777777" w:rsidR="008B2A6C" w:rsidRDefault="008B2A6C" w:rsidP="00875B0D">
            <w:pPr>
              <w:pStyle w:val="Loendilik"/>
              <w:numPr>
                <w:ilvl w:val="0"/>
                <w:numId w:val="2"/>
              </w:numPr>
              <w:ind w:left="451"/>
              <w:jc w:val="both"/>
              <w:rPr>
                <w:rFonts w:ascii="Arial" w:hAnsi="Arial" w:cs="Arial"/>
                <w:sz w:val="20"/>
                <w:szCs w:val="20"/>
              </w:rPr>
            </w:pPr>
            <w:r w:rsidRPr="008B6578">
              <w:rPr>
                <w:rFonts w:ascii="Arial" w:hAnsi="Arial" w:cs="Arial"/>
                <w:sz w:val="20"/>
                <w:szCs w:val="20"/>
              </w:rPr>
              <w:t xml:space="preserve">MKM, JDM ja RAM praeguse info põhjal 28. režiimi jaoks </w:t>
            </w:r>
            <w:r w:rsidRPr="00BF0950">
              <w:rPr>
                <w:rFonts w:ascii="Arial" w:hAnsi="Arial" w:cs="Arial"/>
                <w:b/>
                <w:bCs/>
                <w:sz w:val="20"/>
                <w:szCs w:val="20"/>
              </w:rPr>
              <w:t xml:space="preserve">ühtegi </w:t>
            </w:r>
            <w:r>
              <w:rPr>
                <w:rFonts w:ascii="Arial" w:hAnsi="Arial" w:cs="Arial"/>
                <w:b/>
                <w:bCs/>
                <w:sz w:val="20"/>
                <w:szCs w:val="20"/>
              </w:rPr>
              <w:t>õigus</w:t>
            </w:r>
            <w:r w:rsidRPr="00BF0950">
              <w:rPr>
                <w:rFonts w:ascii="Arial" w:hAnsi="Arial" w:cs="Arial"/>
                <w:b/>
                <w:bCs/>
                <w:sz w:val="20"/>
                <w:szCs w:val="20"/>
              </w:rPr>
              <w:t>valdkonda välja ei paku</w:t>
            </w:r>
            <w:r w:rsidRPr="008B6578">
              <w:rPr>
                <w:rFonts w:ascii="Arial" w:hAnsi="Arial" w:cs="Arial"/>
                <w:sz w:val="20"/>
                <w:szCs w:val="20"/>
              </w:rPr>
              <w:t>, sest ei ole üheselt selge, milliseid probleeme lahendatakse ning puudub igasugune mõjuhinnang ühtlustamise meetme vajalikkuse kohta.</w:t>
            </w:r>
          </w:p>
          <w:p w14:paraId="35E5FD4D" w14:textId="77777777" w:rsidR="008B2A6C" w:rsidRPr="008B6578" w:rsidRDefault="008B2A6C" w:rsidP="00875B0D">
            <w:pPr>
              <w:pStyle w:val="Loendilik"/>
              <w:ind w:left="451"/>
              <w:jc w:val="both"/>
              <w:rPr>
                <w:rFonts w:ascii="Arial" w:hAnsi="Arial" w:cs="Arial"/>
                <w:sz w:val="20"/>
                <w:szCs w:val="20"/>
              </w:rPr>
            </w:pPr>
          </w:p>
          <w:p w14:paraId="53335102" w14:textId="77777777" w:rsidR="008B2A6C" w:rsidRDefault="008B2A6C" w:rsidP="00875B0D">
            <w:pPr>
              <w:pStyle w:val="Loendilik"/>
              <w:numPr>
                <w:ilvl w:val="0"/>
                <w:numId w:val="2"/>
              </w:numPr>
              <w:ind w:left="451"/>
              <w:jc w:val="both"/>
              <w:rPr>
                <w:rFonts w:ascii="Arial" w:hAnsi="Arial" w:cs="Arial"/>
                <w:sz w:val="20"/>
                <w:szCs w:val="20"/>
              </w:rPr>
            </w:pPr>
            <w:r w:rsidRPr="008B6578">
              <w:rPr>
                <w:rFonts w:ascii="Arial" w:hAnsi="Arial" w:cs="Arial"/>
                <w:sz w:val="20"/>
                <w:szCs w:val="20"/>
              </w:rPr>
              <w:t xml:space="preserve">Ministeeriumite tagasiside põhjal tuleks režiimist </w:t>
            </w:r>
            <w:r w:rsidRPr="00246C49">
              <w:rPr>
                <w:rFonts w:ascii="Arial" w:hAnsi="Arial" w:cs="Arial"/>
                <w:b/>
                <w:bCs/>
                <w:sz w:val="20"/>
                <w:szCs w:val="20"/>
              </w:rPr>
              <w:t>välistada</w:t>
            </w:r>
            <w:r w:rsidRPr="008B6578">
              <w:rPr>
                <w:rFonts w:ascii="Arial" w:hAnsi="Arial" w:cs="Arial"/>
                <w:sz w:val="20"/>
                <w:szCs w:val="20"/>
              </w:rPr>
              <w:t xml:space="preserve"> </w:t>
            </w:r>
            <w:r w:rsidRPr="005F20F7">
              <w:rPr>
                <w:rFonts w:ascii="Arial" w:hAnsi="Arial" w:cs="Arial"/>
                <w:b/>
                <w:bCs/>
                <w:sz w:val="20"/>
                <w:szCs w:val="20"/>
              </w:rPr>
              <w:t>maksu</w:t>
            </w:r>
            <w:r w:rsidRPr="008B6578">
              <w:rPr>
                <w:rFonts w:ascii="Arial" w:hAnsi="Arial" w:cs="Arial"/>
                <w:sz w:val="20"/>
                <w:szCs w:val="20"/>
              </w:rPr>
              <w:t>-</w:t>
            </w:r>
            <w:r>
              <w:rPr>
                <w:rFonts w:ascii="Arial" w:hAnsi="Arial" w:cs="Arial"/>
                <w:sz w:val="20"/>
                <w:szCs w:val="20"/>
              </w:rPr>
              <w:t xml:space="preserve">, </w:t>
            </w:r>
            <w:r w:rsidRPr="005F20F7">
              <w:rPr>
                <w:rFonts w:ascii="Arial" w:hAnsi="Arial" w:cs="Arial"/>
                <w:b/>
                <w:bCs/>
                <w:sz w:val="20"/>
                <w:szCs w:val="20"/>
              </w:rPr>
              <w:t>töö</w:t>
            </w:r>
            <w:r>
              <w:rPr>
                <w:rFonts w:ascii="Arial" w:hAnsi="Arial" w:cs="Arial"/>
                <w:sz w:val="20"/>
                <w:szCs w:val="20"/>
              </w:rPr>
              <w:t xml:space="preserve">-, </w:t>
            </w:r>
            <w:r w:rsidRPr="005F20F7">
              <w:rPr>
                <w:rFonts w:ascii="Arial" w:hAnsi="Arial" w:cs="Arial"/>
                <w:b/>
                <w:bCs/>
                <w:sz w:val="20"/>
                <w:szCs w:val="20"/>
              </w:rPr>
              <w:t>võla</w:t>
            </w:r>
            <w:r>
              <w:rPr>
                <w:rFonts w:ascii="Arial" w:hAnsi="Arial" w:cs="Arial"/>
                <w:sz w:val="20"/>
                <w:szCs w:val="20"/>
              </w:rPr>
              <w:t xml:space="preserve">- ja </w:t>
            </w:r>
            <w:r w:rsidRPr="005F20F7">
              <w:rPr>
                <w:rFonts w:ascii="Arial" w:hAnsi="Arial" w:cs="Arial"/>
                <w:b/>
                <w:bCs/>
                <w:sz w:val="20"/>
                <w:szCs w:val="20"/>
              </w:rPr>
              <w:t>ühinguõigus</w:t>
            </w:r>
            <w:r>
              <w:rPr>
                <w:rFonts w:ascii="Arial" w:hAnsi="Arial" w:cs="Arial"/>
                <w:sz w:val="20"/>
                <w:szCs w:val="20"/>
              </w:rPr>
              <w:t xml:space="preserve">. 28. režiimi raames ühtlustamine ei pakuks lisandväärtust ka </w:t>
            </w:r>
            <w:r w:rsidRPr="005F20F7">
              <w:rPr>
                <w:rFonts w:ascii="Arial" w:hAnsi="Arial" w:cs="Arial"/>
                <w:b/>
                <w:bCs/>
                <w:sz w:val="20"/>
                <w:szCs w:val="20"/>
              </w:rPr>
              <w:t>maksejõuetusõigusele</w:t>
            </w:r>
            <w:r>
              <w:rPr>
                <w:rFonts w:ascii="Arial" w:hAnsi="Arial" w:cs="Arial"/>
                <w:sz w:val="20"/>
                <w:szCs w:val="20"/>
              </w:rPr>
              <w:t xml:space="preserve"> või </w:t>
            </w:r>
            <w:r w:rsidRPr="005F20F7">
              <w:rPr>
                <w:rFonts w:ascii="Arial" w:hAnsi="Arial" w:cs="Arial"/>
                <w:b/>
                <w:bCs/>
                <w:sz w:val="20"/>
                <w:szCs w:val="20"/>
              </w:rPr>
              <w:t>registrite süsteemile</w:t>
            </w:r>
            <w:r>
              <w:rPr>
                <w:rFonts w:ascii="Arial" w:hAnsi="Arial" w:cs="Arial"/>
                <w:sz w:val="20"/>
                <w:szCs w:val="20"/>
              </w:rPr>
              <w:t xml:space="preserve">, sest nendes valdkondades juba astutakse samme liiduüleseks ühtlustamiseks. </w:t>
            </w:r>
          </w:p>
          <w:p w14:paraId="72B791FD" w14:textId="77777777" w:rsidR="008B2A6C" w:rsidRPr="008B6578" w:rsidRDefault="008B2A6C" w:rsidP="00875B0D">
            <w:pPr>
              <w:ind w:left="451"/>
              <w:jc w:val="both"/>
              <w:rPr>
                <w:rFonts w:ascii="Arial" w:hAnsi="Arial" w:cs="Arial"/>
                <w:sz w:val="20"/>
                <w:szCs w:val="20"/>
              </w:rPr>
            </w:pPr>
          </w:p>
          <w:p w14:paraId="264FB10C" w14:textId="0020125B" w:rsidR="008B2A6C" w:rsidRPr="00B118C4" w:rsidRDefault="008B2A6C" w:rsidP="00875B0D">
            <w:pPr>
              <w:pStyle w:val="Loendilik"/>
              <w:numPr>
                <w:ilvl w:val="0"/>
                <w:numId w:val="2"/>
              </w:numPr>
              <w:ind w:left="451"/>
              <w:jc w:val="both"/>
              <w:rPr>
                <w:rFonts w:ascii="Arial" w:hAnsi="Arial" w:cs="Arial"/>
                <w:b/>
                <w:bCs/>
                <w:sz w:val="20"/>
                <w:szCs w:val="20"/>
              </w:rPr>
            </w:pPr>
            <w:r>
              <w:rPr>
                <w:rFonts w:ascii="Arial" w:hAnsi="Arial" w:cs="Arial"/>
                <w:sz w:val="20"/>
                <w:szCs w:val="20"/>
              </w:rPr>
              <w:t xml:space="preserve">Ainsana jääks 28. režiimiga seonduvalt üles võimalikud ettepanekud </w:t>
            </w:r>
            <w:r w:rsidRPr="005F6208">
              <w:rPr>
                <w:rFonts w:ascii="Arial" w:hAnsi="Arial" w:cs="Arial"/>
                <w:b/>
                <w:bCs/>
                <w:sz w:val="20"/>
                <w:szCs w:val="20"/>
              </w:rPr>
              <w:t>idufirmade</w:t>
            </w:r>
            <w:r w:rsidR="0088271A">
              <w:rPr>
                <w:rFonts w:ascii="Arial" w:hAnsi="Arial" w:cs="Arial"/>
                <w:b/>
                <w:bCs/>
                <w:sz w:val="20"/>
                <w:szCs w:val="20"/>
              </w:rPr>
              <w:t xml:space="preserve"> </w:t>
            </w:r>
            <w:r w:rsidR="0088271A">
              <w:rPr>
                <w:rFonts w:ascii="Arial" w:hAnsi="Arial" w:cs="Arial"/>
                <w:sz w:val="20"/>
                <w:szCs w:val="20"/>
              </w:rPr>
              <w:t>(arute</w:t>
            </w:r>
            <w:r w:rsidR="0005558E">
              <w:rPr>
                <w:rFonts w:ascii="Arial" w:hAnsi="Arial" w:cs="Arial"/>
                <w:sz w:val="20"/>
                <w:szCs w:val="20"/>
              </w:rPr>
              <w:t>ludes nimetatud veel kui kiire kasvuga või innovatiivseteks ettevõtjateks)</w:t>
            </w:r>
            <w:r>
              <w:rPr>
                <w:rFonts w:ascii="Arial" w:hAnsi="Arial" w:cs="Arial"/>
                <w:sz w:val="20"/>
                <w:szCs w:val="20"/>
              </w:rPr>
              <w:t xml:space="preserve"> liidusisese tegutsemise lihtsustamiseks. Ettevõtetega toimunud kohtumise pinnalt on MKM välja toonud, et kiire kasvuga ettevõtetele on oluline tagada siseturul kasvuvõimalused, ilma et neil oleks vajadus luua igasse liikmesriiki eraldi juriidiline keha. Samas on</w:t>
            </w:r>
            <w:r w:rsidR="00177ABD">
              <w:rPr>
                <w:rFonts w:ascii="Arial" w:hAnsi="Arial" w:cs="Arial"/>
                <w:sz w:val="20"/>
                <w:szCs w:val="20"/>
              </w:rPr>
              <w:t xml:space="preserve"> </w:t>
            </w:r>
            <w:r w:rsidRPr="00177ABD">
              <w:rPr>
                <w:rFonts w:ascii="Arial" w:hAnsi="Arial" w:cs="Arial"/>
                <w:sz w:val="20"/>
                <w:szCs w:val="20"/>
              </w:rPr>
              <w:t xml:space="preserve">MKM rõhutanud, et </w:t>
            </w:r>
            <w:r w:rsidR="009E0137">
              <w:rPr>
                <w:rFonts w:ascii="Arial" w:hAnsi="Arial" w:cs="Arial"/>
                <w:sz w:val="20"/>
                <w:szCs w:val="20"/>
              </w:rPr>
              <w:t>idufirmade</w:t>
            </w:r>
            <w:r w:rsidRPr="00177ABD">
              <w:rPr>
                <w:rFonts w:ascii="Arial" w:hAnsi="Arial" w:cs="Arial"/>
                <w:sz w:val="20"/>
                <w:szCs w:val="20"/>
              </w:rPr>
              <w:t xml:space="preserve"> jaoks loodav </w:t>
            </w:r>
            <w:r w:rsidR="00855A1A">
              <w:rPr>
                <w:rFonts w:ascii="Arial" w:hAnsi="Arial" w:cs="Arial"/>
                <w:sz w:val="20"/>
                <w:szCs w:val="20"/>
              </w:rPr>
              <w:t xml:space="preserve">ühtne </w:t>
            </w:r>
            <w:r w:rsidRPr="00177ABD">
              <w:rPr>
                <w:rFonts w:ascii="Arial" w:hAnsi="Arial" w:cs="Arial"/>
                <w:sz w:val="20"/>
                <w:szCs w:val="20"/>
              </w:rPr>
              <w:t xml:space="preserve">režiim </w:t>
            </w:r>
            <w:r w:rsidRPr="00B118C4">
              <w:rPr>
                <w:rFonts w:ascii="Arial" w:hAnsi="Arial" w:cs="Arial"/>
                <w:b/>
                <w:bCs/>
                <w:sz w:val="20"/>
                <w:szCs w:val="20"/>
              </w:rPr>
              <w:t>ei peaks hõlmama töö- ega maksuõigust.</w:t>
            </w:r>
            <w:r w:rsidRPr="00AE0DFA">
              <w:rPr>
                <w:rFonts w:ascii="Arial" w:hAnsi="Arial" w:cs="Arial"/>
                <w:sz w:val="20"/>
                <w:szCs w:val="20"/>
              </w:rPr>
              <w:t xml:space="preserve"> Samuti </w:t>
            </w:r>
            <w:r w:rsidRPr="00B118C4">
              <w:rPr>
                <w:rFonts w:ascii="Arial" w:hAnsi="Arial" w:cs="Arial"/>
                <w:b/>
                <w:bCs/>
                <w:sz w:val="20"/>
                <w:szCs w:val="20"/>
              </w:rPr>
              <w:t xml:space="preserve">tuleks igal juhul hoiduda kaheldava lisandväärtusega algatustest sel suunal. </w:t>
            </w:r>
          </w:p>
          <w:p w14:paraId="5A47DE38" w14:textId="77777777" w:rsidR="008B2A6C" w:rsidRPr="00641706" w:rsidRDefault="008B2A6C" w:rsidP="00875B0D">
            <w:pPr>
              <w:pStyle w:val="Loendilik"/>
              <w:ind w:left="451"/>
              <w:rPr>
                <w:rFonts w:ascii="Arial" w:hAnsi="Arial" w:cs="Arial"/>
                <w:sz w:val="20"/>
                <w:szCs w:val="20"/>
              </w:rPr>
            </w:pPr>
          </w:p>
          <w:p w14:paraId="1224E16A" w14:textId="6AED25FF" w:rsidR="008B2A6C" w:rsidRPr="0086766F" w:rsidRDefault="008B2A6C" w:rsidP="00875B0D">
            <w:pPr>
              <w:pStyle w:val="Loendilik"/>
              <w:numPr>
                <w:ilvl w:val="0"/>
                <w:numId w:val="2"/>
              </w:numPr>
              <w:ind w:left="451"/>
              <w:jc w:val="both"/>
              <w:rPr>
                <w:rFonts w:ascii="Arial" w:hAnsi="Arial" w:cs="Arial"/>
                <w:sz w:val="20"/>
                <w:szCs w:val="20"/>
              </w:rPr>
            </w:pPr>
            <w:r>
              <w:rPr>
                <w:rFonts w:ascii="Arial" w:hAnsi="Arial" w:cs="Arial"/>
                <w:sz w:val="20"/>
                <w:szCs w:val="20"/>
              </w:rPr>
              <w:t>Ainult idufirmadele suunatud režiim võib rakendamisel takerduda selle taha, et idufirmade määratlemise kriteeriumites pole seni suudetud kokku leppida</w:t>
            </w:r>
            <w:r w:rsidR="00AE0DFA">
              <w:rPr>
                <w:rFonts w:ascii="Arial" w:hAnsi="Arial" w:cs="Arial"/>
                <w:sz w:val="20"/>
                <w:szCs w:val="20"/>
              </w:rPr>
              <w:t xml:space="preserve"> ja head lahendust seal ei ole.</w:t>
            </w:r>
          </w:p>
          <w:p w14:paraId="2BE85588" w14:textId="77777777" w:rsidR="008B2A6C" w:rsidRPr="008B6578" w:rsidRDefault="008B2A6C" w:rsidP="00875B0D">
            <w:pPr>
              <w:ind w:left="451"/>
              <w:jc w:val="both"/>
              <w:rPr>
                <w:rFonts w:ascii="Arial" w:hAnsi="Arial" w:cs="Arial"/>
                <w:sz w:val="20"/>
                <w:szCs w:val="20"/>
              </w:rPr>
            </w:pPr>
          </w:p>
          <w:p w14:paraId="0B261AD3" w14:textId="39FA64DE" w:rsidR="008B2A6C" w:rsidRPr="008B6578" w:rsidRDefault="00A17CEF" w:rsidP="00875B0D">
            <w:pPr>
              <w:pStyle w:val="Loendilik"/>
              <w:numPr>
                <w:ilvl w:val="0"/>
                <w:numId w:val="2"/>
              </w:numPr>
              <w:ind w:left="451"/>
              <w:jc w:val="both"/>
              <w:rPr>
                <w:rFonts w:ascii="Arial" w:hAnsi="Arial" w:cs="Arial"/>
                <w:b/>
                <w:bCs/>
                <w:sz w:val="20"/>
                <w:szCs w:val="20"/>
              </w:rPr>
            </w:pPr>
            <w:r>
              <w:rPr>
                <w:rFonts w:ascii="Arial" w:hAnsi="Arial" w:cs="Arial"/>
                <w:sz w:val="20"/>
                <w:szCs w:val="20"/>
              </w:rPr>
              <w:t xml:space="preserve">Enne </w:t>
            </w:r>
            <w:r w:rsidR="008B2A6C" w:rsidRPr="008B6578">
              <w:rPr>
                <w:rFonts w:ascii="Arial" w:hAnsi="Arial" w:cs="Arial"/>
                <w:sz w:val="20"/>
                <w:szCs w:val="20"/>
              </w:rPr>
              <w:t>28. režiim</w:t>
            </w:r>
            <w:r w:rsidR="002C4F68">
              <w:rPr>
                <w:rFonts w:ascii="Arial" w:hAnsi="Arial" w:cs="Arial"/>
                <w:sz w:val="20"/>
                <w:szCs w:val="20"/>
              </w:rPr>
              <w:t xml:space="preserve">i </w:t>
            </w:r>
            <w:r>
              <w:rPr>
                <w:rFonts w:ascii="Arial" w:hAnsi="Arial" w:cs="Arial"/>
                <w:sz w:val="20"/>
                <w:szCs w:val="20"/>
              </w:rPr>
              <w:t>sisustamist on väga oluline ja vajalik teha mõjuhinnang</w:t>
            </w:r>
            <w:r w:rsidR="008B2A6C" w:rsidRPr="008B6578">
              <w:rPr>
                <w:rFonts w:ascii="Arial" w:hAnsi="Arial" w:cs="Arial"/>
                <w:sz w:val="20"/>
                <w:szCs w:val="20"/>
              </w:rPr>
              <w:t>:</w:t>
            </w:r>
          </w:p>
          <w:p w14:paraId="4FDFD104" w14:textId="77777777" w:rsidR="008B2A6C" w:rsidRPr="008B6578" w:rsidRDefault="008B2A6C" w:rsidP="00875B0D">
            <w:pPr>
              <w:pStyle w:val="Loendilik"/>
              <w:numPr>
                <w:ilvl w:val="0"/>
                <w:numId w:val="23"/>
              </w:numPr>
              <w:ind w:left="877"/>
              <w:jc w:val="both"/>
              <w:rPr>
                <w:rFonts w:ascii="Arial" w:hAnsi="Arial" w:cs="Arial"/>
                <w:b/>
                <w:bCs/>
                <w:sz w:val="20"/>
                <w:szCs w:val="20"/>
              </w:rPr>
            </w:pPr>
            <w:r w:rsidRPr="008B6578">
              <w:rPr>
                <w:rFonts w:ascii="Arial" w:hAnsi="Arial" w:cs="Arial"/>
                <w:b/>
                <w:bCs/>
                <w:sz w:val="20"/>
                <w:szCs w:val="20"/>
              </w:rPr>
              <w:t xml:space="preserve">Esiteks, </w:t>
            </w:r>
            <w:r w:rsidRPr="008B6578">
              <w:rPr>
                <w:rFonts w:ascii="Arial" w:hAnsi="Arial" w:cs="Arial"/>
                <w:sz w:val="20"/>
                <w:szCs w:val="20"/>
              </w:rPr>
              <w:t>senistes aruteludes</w:t>
            </w:r>
            <w:r w:rsidRPr="008B6578">
              <w:rPr>
                <w:rFonts w:ascii="Arial" w:hAnsi="Arial" w:cs="Arial"/>
                <w:b/>
                <w:bCs/>
                <w:sz w:val="20"/>
                <w:szCs w:val="20"/>
              </w:rPr>
              <w:t xml:space="preserve"> </w:t>
            </w:r>
            <w:r w:rsidRPr="008B6578">
              <w:rPr>
                <w:rFonts w:ascii="Arial" w:hAnsi="Arial" w:cs="Arial"/>
                <w:sz w:val="20"/>
                <w:szCs w:val="20"/>
              </w:rPr>
              <w:t xml:space="preserve">puudub vastus küsimusele, miks sellist režiimi vaja on. Vastus tuleb defineerida selle kaudu, </w:t>
            </w:r>
            <w:r w:rsidRPr="008B6578">
              <w:rPr>
                <w:rFonts w:ascii="Arial" w:hAnsi="Arial" w:cs="Arial"/>
                <w:sz w:val="20"/>
                <w:szCs w:val="20"/>
                <w:u w:val="single"/>
              </w:rPr>
              <w:t>mis konkreetselt takistab siseturul tegutsemist</w:t>
            </w:r>
            <w:r w:rsidRPr="008B6578">
              <w:rPr>
                <w:rFonts w:ascii="Arial" w:hAnsi="Arial" w:cs="Arial"/>
                <w:sz w:val="20"/>
                <w:szCs w:val="20"/>
              </w:rPr>
              <w:t xml:space="preserve"> või muudab selle ettevõtetele kulukaks. </w:t>
            </w:r>
          </w:p>
          <w:p w14:paraId="7516D95E" w14:textId="7D9C491E" w:rsidR="004E2B96" w:rsidRPr="001B557B" w:rsidRDefault="008B2A6C" w:rsidP="00875B0D">
            <w:pPr>
              <w:pStyle w:val="Loendilik"/>
              <w:numPr>
                <w:ilvl w:val="0"/>
                <w:numId w:val="23"/>
              </w:numPr>
              <w:ind w:left="877"/>
              <w:jc w:val="both"/>
              <w:rPr>
                <w:rFonts w:ascii="Arial" w:hAnsi="Arial" w:cs="Arial"/>
                <w:b/>
                <w:bCs/>
                <w:sz w:val="20"/>
                <w:szCs w:val="20"/>
              </w:rPr>
            </w:pPr>
            <w:r w:rsidRPr="008B6578">
              <w:rPr>
                <w:rFonts w:ascii="Arial" w:hAnsi="Arial" w:cs="Arial"/>
                <w:b/>
                <w:bCs/>
                <w:sz w:val="20"/>
                <w:szCs w:val="20"/>
              </w:rPr>
              <w:t>Teiseks</w:t>
            </w:r>
            <w:r w:rsidRPr="008B6578">
              <w:rPr>
                <w:rFonts w:ascii="Arial" w:hAnsi="Arial" w:cs="Arial"/>
                <w:sz w:val="20"/>
                <w:szCs w:val="20"/>
              </w:rPr>
              <w:t xml:space="preserve">, vaja on sisuliselt hinnata, kas ja mida saab takistuste ületamiseks ette võtta. Võimalik, et lahenduse pakub juba </w:t>
            </w:r>
            <w:r w:rsidRPr="008B6578">
              <w:rPr>
                <w:rFonts w:ascii="Arial" w:hAnsi="Arial" w:cs="Arial"/>
                <w:sz w:val="20"/>
                <w:szCs w:val="20"/>
                <w:u w:val="single"/>
              </w:rPr>
              <w:t>mõni olemasolev mehhanism</w:t>
            </w:r>
            <w:r w:rsidRPr="008B6578">
              <w:rPr>
                <w:rFonts w:ascii="Arial" w:hAnsi="Arial" w:cs="Arial"/>
                <w:sz w:val="20"/>
                <w:szCs w:val="20"/>
              </w:rPr>
              <w:t xml:space="preserve"> ja eraldi ühtlustamist pole tarvis. Välistada ei saa aga ka võimalust, et murekohad on sellised, </w:t>
            </w:r>
            <w:r w:rsidRPr="008B6578">
              <w:rPr>
                <w:rFonts w:ascii="Arial" w:hAnsi="Arial" w:cs="Arial"/>
                <w:sz w:val="20"/>
                <w:szCs w:val="20"/>
                <w:u w:val="single"/>
              </w:rPr>
              <w:t>mida liikmesriigid ei soovigi ühtse režiimi kaudu kõrvaldada</w:t>
            </w:r>
            <w:r w:rsidRPr="008B6578">
              <w:rPr>
                <w:rFonts w:ascii="Arial" w:hAnsi="Arial" w:cs="Arial"/>
                <w:sz w:val="20"/>
                <w:szCs w:val="20"/>
              </w:rPr>
              <w:t xml:space="preserve"> - näiteks maksu- ja tööõiguse, samuti võlaõiguse ja ühinguõiguse küsimustes ei ole liikmesriigid varem näidanud valmisolekut ühtlustamiseks.</w:t>
            </w:r>
          </w:p>
          <w:p w14:paraId="3E0380D6" w14:textId="77777777" w:rsidR="001147EB" w:rsidRPr="007C0474" w:rsidRDefault="001147EB" w:rsidP="00875B0D">
            <w:pPr>
              <w:pStyle w:val="Loendilik"/>
              <w:ind w:left="451"/>
              <w:jc w:val="both"/>
              <w:rPr>
                <w:rFonts w:ascii="Arial" w:hAnsi="Arial" w:cs="Arial"/>
                <w:b/>
                <w:bCs/>
                <w:sz w:val="20"/>
                <w:szCs w:val="20"/>
              </w:rPr>
            </w:pPr>
          </w:p>
          <w:p w14:paraId="44329E8A" w14:textId="6CB8FECE" w:rsidR="007C0474" w:rsidRPr="001147EB" w:rsidRDefault="007C0474" w:rsidP="00875B0D">
            <w:pPr>
              <w:pStyle w:val="Loendilik"/>
              <w:numPr>
                <w:ilvl w:val="0"/>
                <w:numId w:val="24"/>
              </w:numPr>
              <w:ind w:left="451"/>
              <w:jc w:val="both"/>
              <w:rPr>
                <w:rFonts w:ascii="Arial" w:hAnsi="Arial" w:cs="Arial"/>
                <w:sz w:val="20"/>
                <w:szCs w:val="20"/>
              </w:rPr>
            </w:pPr>
            <w:r w:rsidRPr="001147EB">
              <w:rPr>
                <w:rFonts w:ascii="Arial" w:hAnsi="Arial" w:cs="Arial"/>
                <w:sz w:val="20"/>
                <w:szCs w:val="20"/>
              </w:rPr>
              <w:t xml:space="preserve">Juba on teada, et </w:t>
            </w:r>
            <w:r w:rsidR="000B1D1D" w:rsidRPr="001147EB">
              <w:rPr>
                <w:rFonts w:ascii="Arial" w:hAnsi="Arial" w:cs="Arial"/>
                <w:sz w:val="20"/>
                <w:szCs w:val="20"/>
              </w:rPr>
              <w:t xml:space="preserve">KOM eesmärk on esitada võimalikult ambitsioonikas </w:t>
            </w:r>
            <w:r w:rsidR="00D84711" w:rsidRPr="001147EB">
              <w:rPr>
                <w:rFonts w:ascii="Arial" w:hAnsi="Arial" w:cs="Arial"/>
                <w:sz w:val="20"/>
                <w:szCs w:val="20"/>
              </w:rPr>
              <w:t xml:space="preserve">ettepanek ja mõistavad, et </w:t>
            </w:r>
            <w:r w:rsidR="005C68C1" w:rsidRPr="001147EB">
              <w:rPr>
                <w:rFonts w:ascii="Arial" w:hAnsi="Arial" w:cs="Arial"/>
                <w:sz w:val="20"/>
                <w:szCs w:val="20"/>
              </w:rPr>
              <w:t xml:space="preserve">28. </w:t>
            </w:r>
            <w:r w:rsidR="00D84711" w:rsidRPr="001147EB">
              <w:rPr>
                <w:rFonts w:ascii="Arial" w:hAnsi="Arial" w:cs="Arial"/>
                <w:sz w:val="20"/>
                <w:szCs w:val="20"/>
              </w:rPr>
              <w:t xml:space="preserve">režiimi </w:t>
            </w:r>
            <w:r w:rsidR="00AE2574" w:rsidRPr="001147EB">
              <w:rPr>
                <w:rFonts w:ascii="Arial" w:hAnsi="Arial" w:cs="Arial"/>
                <w:sz w:val="20"/>
                <w:szCs w:val="20"/>
              </w:rPr>
              <w:t>lõplik sisu</w:t>
            </w:r>
            <w:r w:rsidR="00D84711" w:rsidRPr="001147EB">
              <w:rPr>
                <w:rFonts w:ascii="Arial" w:hAnsi="Arial" w:cs="Arial"/>
                <w:sz w:val="20"/>
                <w:szCs w:val="20"/>
              </w:rPr>
              <w:t xml:space="preserve"> sõltub</w:t>
            </w:r>
            <w:r w:rsidR="00D73AB2">
              <w:rPr>
                <w:rFonts w:ascii="Arial" w:hAnsi="Arial" w:cs="Arial"/>
                <w:sz w:val="20"/>
                <w:szCs w:val="20"/>
              </w:rPr>
              <w:t xml:space="preserve"> seejärel</w:t>
            </w:r>
            <w:r w:rsidR="00D84711" w:rsidRPr="001147EB">
              <w:rPr>
                <w:rFonts w:ascii="Arial" w:hAnsi="Arial" w:cs="Arial"/>
                <w:sz w:val="20"/>
                <w:szCs w:val="20"/>
              </w:rPr>
              <w:t xml:space="preserve"> liikmesriikidest</w:t>
            </w:r>
            <w:r w:rsidR="00AE2574" w:rsidRPr="001147EB">
              <w:rPr>
                <w:rFonts w:ascii="Arial" w:hAnsi="Arial" w:cs="Arial"/>
                <w:sz w:val="20"/>
                <w:szCs w:val="20"/>
              </w:rPr>
              <w:t>. Varem on sarnased katsed uue ühinguvormi loomiseks lõppenud algatus</w:t>
            </w:r>
            <w:r w:rsidR="00E07E96">
              <w:rPr>
                <w:rFonts w:ascii="Arial" w:hAnsi="Arial" w:cs="Arial"/>
                <w:sz w:val="20"/>
                <w:szCs w:val="20"/>
              </w:rPr>
              <w:t>t</w:t>
            </w:r>
            <w:r w:rsidR="00AE2574" w:rsidRPr="001147EB">
              <w:rPr>
                <w:rFonts w:ascii="Arial" w:hAnsi="Arial" w:cs="Arial"/>
                <w:sz w:val="20"/>
                <w:szCs w:val="20"/>
              </w:rPr>
              <w:t>e läbikukkumise</w:t>
            </w:r>
            <w:r w:rsidR="005C68C1" w:rsidRPr="001147EB">
              <w:rPr>
                <w:rFonts w:ascii="Arial" w:hAnsi="Arial" w:cs="Arial"/>
                <w:sz w:val="20"/>
                <w:szCs w:val="20"/>
              </w:rPr>
              <w:t>ga</w:t>
            </w:r>
            <w:r w:rsidR="000776A8" w:rsidRPr="001147EB">
              <w:rPr>
                <w:rFonts w:ascii="Arial" w:hAnsi="Arial" w:cs="Arial"/>
                <w:sz w:val="20"/>
                <w:szCs w:val="20"/>
              </w:rPr>
              <w:t xml:space="preserve"> (Euroopa OÜ ja SA</w:t>
            </w:r>
            <w:r w:rsidR="007620F6">
              <w:rPr>
                <w:rFonts w:ascii="Arial" w:hAnsi="Arial" w:cs="Arial"/>
                <w:sz w:val="20"/>
                <w:szCs w:val="20"/>
              </w:rPr>
              <w:t>)</w:t>
            </w:r>
            <w:r w:rsidR="005C68C1" w:rsidRPr="001147EB">
              <w:rPr>
                <w:rFonts w:ascii="Arial" w:hAnsi="Arial" w:cs="Arial"/>
                <w:sz w:val="20"/>
                <w:szCs w:val="20"/>
              </w:rPr>
              <w:t>, sest liikmesriikidel ei ole huvi</w:t>
            </w:r>
            <w:r w:rsidR="00EB456A" w:rsidRPr="001147EB">
              <w:rPr>
                <w:rFonts w:ascii="Arial" w:hAnsi="Arial" w:cs="Arial"/>
                <w:sz w:val="20"/>
                <w:szCs w:val="20"/>
              </w:rPr>
              <w:t xml:space="preserve"> siseriiklikest erisustest loobuda</w:t>
            </w:r>
            <w:r w:rsidR="001147EB">
              <w:rPr>
                <w:rFonts w:ascii="Arial" w:hAnsi="Arial" w:cs="Arial"/>
                <w:sz w:val="20"/>
                <w:szCs w:val="20"/>
              </w:rPr>
              <w:t xml:space="preserve">. </w:t>
            </w:r>
            <w:r w:rsidR="00DE7BB8">
              <w:rPr>
                <w:rFonts w:ascii="Arial" w:hAnsi="Arial" w:cs="Arial"/>
                <w:sz w:val="20"/>
                <w:szCs w:val="20"/>
              </w:rPr>
              <w:t>Ka p</w:t>
            </w:r>
            <w:r w:rsidR="004D6BE0">
              <w:rPr>
                <w:rFonts w:ascii="Arial" w:hAnsi="Arial" w:cs="Arial"/>
                <w:sz w:val="20"/>
                <w:szCs w:val="20"/>
              </w:rPr>
              <w:t xml:space="preserve">raegu menetluses olev piiriüleste MTÜ-de loomise algatus </w:t>
            </w:r>
            <w:r w:rsidR="00DE7BB8">
              <w:rPr>
                <w:rFonts w:ascii="Arial" w:hAnsi="Arial" w:cs="Arial"/>
                <w:sz w:val="20"/>
                <w:szCs w:val="20"/>
              </w:rPr>
              <w:t xml:space="preserve">saab liikmesriikidelt palju kriitikat. </w:t>
            </w:r>
            <w:r w:rsidR="007620F6">
              <w:rPr>
                <w:rFonts w:ascii="Arial" w:hAnsi="Arial" w:cs="Arial"/>
                <w:sz w:val="20"/>
                <w:szCs w:val="20"/>
              </w:rPr>
              <w:t xml:space="preserve">Ei ole alust arvata, et </w:t>
            </w:r>
            <w:r w:rsidR="0021362F">
              <w:rPr>
                <w:rFonts w:ascii="Arial" w:hAnsi="Arial" w:cs="Arial"/>
                <w:sz w:val="20"/>
                <w:szCs w:val="20"/>
              </w:rPr>
              <w:t>oluliselt ambitsioonikama sisuga 28. režiim</w:t>
            </w:r>
            <w:r w:rsidR="00636A37">
              <w:rPr>
                <w:rFonts w:ascii="Arial" w:hAnsi="Arial" w:cs="Arial"/>
                <w:sz w:val="20"/>
                <w:szCs w:val="20"/>
              </w:rPr>
              <w:t>i loomi</w:t>
            </w:r>
            <w:r w:rsidR="00D72913">
              <w:rPr>
                <w:rFonts w:ascii="Arial" w:hAnsi="Arial" w:cs="Arial"/>
                <w:sz w:val="20"/>
                <w:szCs w:val="20"/>
              </w:rPr>
              <w:t>st saadaks suurem edu</w:t>
            </w:r>
            <w:r w:rsidR="009A0E11">
              <w:rPr>
                <w:rFonts w:ascii="Arial" w:hAnsi="Arial" w:cs="Arial"/>
                <w:sz w:val="20"/>
                <w:szCs w:val="20"/>
              </w:rPr>
              <w:t>, eriti kui sisu ei ole mõjuhinnangu abil läbi mõeldud.</w:t>
            </w:r>
          </w:p>
          <w:p w14:paraId="2F26AC7E" w14:textId="77777777" w:rsidR="008B2A6C" w:rsidRDefault="008B2A6C" w:rsidP="00161CF9">
            <w:pPr>
              <w:jc w:val="both"/>
              <w:rPr>
                <w:rFonts w:ascii="Arial" w:hAnsi="Arial" w:cs="Arial"/>
                <w:sz w:val="20"/>
                <w:szCs w:val="20"/>
              </w:rPr>
            </w:pPr>
          </w:p>
        </w:tc>
      </w:tr>
    </w:tbl>
    <w:p w14:paraId="60C33221" w14:textId="77777777" w:rsidR="008B2A6C" w:rsidRPr="008B2A6C" w:rsidRDefault="008B2A6C" w:rsidP="00161CF9">
      <w:pPr>
        <w:spacing w:after="0"/>
        <w:jc w:val="both"/>
        <w:rPr>
          <w:rFonts w:ascii="Arial" w:hAnsi="Arial" w:cs="Arial"/>
          <w:sz w:val="20"/>
          <w:szCs w:val="20"/>
        </w:rPr>
      </w:pPr>
    </w:p>
    <w:p w14:paraId="4538BB0D" w14:textId="412F2202" w:rsidR="001858DF" w:rsidRPr="00D55AD5" w:rsidRDefault="00D22266" w:rsidP="00161CF9">
      <w:pPr>
        <w:spacing w:after="0"/>
        <w:jc w:val="both"/>
        <w:rPr>
          <w:rFonts w:ascii="Arial" w:hAnsi="Arial" w:cs="Arial"/>
          <w:b/>
          <w:bCs/>
          <w:sz w:val="20"/>
          <w:szCs w:val="20"/>
        </w:rPr>
      </w:pPr>
      <w:r w:rsidRPr="00D55AD5">
        <w:rPr>
          <w:rFonts w:ascii="Arial" w:hAnsi="Arial" w:cs="Arial"/>
          <w:b/>
          <w:bCs/>
          <w:sz w:val="20"/>
          <w:szCs w:val="20"/>
        </w:rPr>
        <w:t>Taustainfo</w:t>
      </w:r>
      <w:r w:rsidR="006215E1" w:rsidRPr="00D55AD5">
        <w:rPr>
          <w:rFonts w:ascii="Arial" w:hAnsi="Arial" w:cs="Arial"/>
          <w:b/>
          <w:bCs/>
          <w:sz w:val="20"/>
          <w:szCs w:val="20"/>
        </w:rPr>
        <w:t xml:space="preserve"> – </w:t>
      </w:r>
      <w:r w:rsidRPr="00D55AD5">
        <w:rPr>
          <w:rFonts w:ascii="Arial" w:hAnsi="Arial" w:cs="Arial"/>
          <w:b/>
          <w:bCs/>
          <w:sz w:val="20"/>
          <w:szCs w:val="20"/>
        </w:rPr>
        <w:t xml:space="preserve">õigusvaldkondade </w:t>
      </w:r>
      <w:r w:rsidR="000A2974" w:rsidRPr="00D55AD5">
        <w:rPr>
          <w:rFonts w:ascii="Arial" w:hAnsi="Arial" w:cs="Arial"/>
          <w:b/>
          <w:bCs/>
          <w:sz w:val="20"/>
          <w:szCs w:val="20"/>
        </w:rPr>
        <w:t>välistamise põhjused</w:t>
      </w:r>
      <w:r w:rsidRPr="00D55AD5">
        <w:rPr>
          <w:rFonts w:ascii="Arial" w:hAnsi="Arial" w:cs="Arial"/>
          <w:b/>
          <w:bCs/>
          <w:sz w:val="20"/>
          <w:szCs w:val="20"/>
        </w:rPr>
        <w:t xml:space="preserve"> </w:t>
      </w:r>
    </w:p>
    <w:p w14:paraId="61789F96" w14:textId="77777777" w:rsidR="001858DF" w:rsidRPr="00161CF9" w:rsidRDefault="001858DF" w:rsidP="00161CF9">
      <w:pPr>
        <w:spacing w:after="0"/>
        <w:jc w:val="both"/>
        <w:rPr>
          <w:rFonts w:ascii="Arial" w:hAnsi="Arial" w:cs="Arial"/>
          <w:b/>
          <w:bCs/>
          <w:sz w:val="20"/>
          <w:szCs w:val="20"/>
        </w:rPr>
      </w:pPr>
    </w:p>
    <w:p w14:paraId="5F4F16A3" w14:textId="21CDF63F" w:rsidR="00901753" w:rsidRPr="009675AD" w:rsidRDefault="00AA0888" w:rsidP="00875B0D">
      <w:pPr>
        <w:pStyle w:val="Loendilik"/>
        <w:numPr>
          <w:ilvl w:val="0"/>
          <w:numId w:val="14"/>
        </w:numPr>
        <w:spacing w:after="0"/>
        <w:ind w:left="426"/>
        <w:jc w:val="both"/>
        <w:rPr>
          <w:rFonts w:ascii="Arial" w:hAnsi="Arial" w:cs="Arial"/>
          <w:sz w:val="20"/>
          <w:szCs w:val="20"/>
        </w:rPr>
      </w:pPr>
      <w:r w:rsidRPr="008B6578">
        <w:rPr>
          <w:rFonts w:ascii="Arial" w:hAnsi="Arial" w:cs="Arial"/>
          <w:b/>
          <w:bCs/>
          <w:sz w:val="20"/>
          <w:szCs w:val="20"/>
        </w:rPr>
        <w:t>Ühinguõigus</w:t>
      </w:r>
      <w:r w:rsidR="009675AD">
        <w:rPr>
          <w:rFonts w:ascii="Arial" w:hAnsi="Arial" w:cs="Arial"/>
          <w:sz w:val="20"/>
          <w:szCs w:val="20"/>
        </w:rPr>
        <w:t xml:space="preserve"> – </w:t>
      </w:r>
      <w:r w:rsidR="00FF2F5C" w:rsidRPr="009675AD">
        <w:rPr>
          <w:rFonts w:ascii="Arial" w:hAnsi="Arial" w:cs="Arial"/>
          <w:sz w:val="20"/>
          <w:szCs w:val="20"/>
        </w:rPr>
        <w:t>E</w:t>
      </w:r>
      <w:r w:rsidR="00043209" w:rsidRPr="009675AD">
        <w:rPr>
          <w:rFonts w:ascii="Arial" w:hAnsi="Arial" w:cs="Arial"/>
          <w:sz w:val="20"/>
          <w:szCs w:val="20"/>
        </w:rPr>
        <w:t xml:space="preserve">L-is on olnud oluliselt väiksema mastaabiga algatusi uute ühinguvormide/režiimide loomiseks, mis ei ole olnud </w:t>
      </w:r>
      <w:r w:rsidR="00A87669" w:rsidRPr="009675AD">
        <w:rPr>
          <w:rFonts w:ascii="Arial" w:hAnsi="Arial" w:cs="Arial"/>
          <w:sz w:val="20"/>
          <w:szCs w:val="20"/>
        </w:rPr>
        <w:t>edukad</w:t>
      </w:r>
      <w:r w:rsidR="0012170E" w:rsidRPr="009675AD">
        <w:rPr>
          <w:rFonts w:ascii="Arial" w:hAnsi="Arial" w:cs="Arial"/>
          <w:sz w:val="20"/>
          <w:szCs w:val="20"/>
        </w:rPr>
        <w:t xml:space="preserve"> – </w:t>
      </w:r>
      <w:r w:rsidR="00A87669" w:rsidRPr="009675AD">
        <w:rPr>
          <w:rFonts w:ascii="Arial" w:hAnsi="Arial" w:cs="Arial"/>
          <w:sz w:val="20"/>
          <w:szCs w:val="20"/>
        </w:rPr>
        <w:t>Euroopa osaühing ja Euroopa sihtasutus</w:t>
      </w:r>
      <w:r w:rsidR="00901753" w:rsidRPr="009675AD">
        <w:rPr>
          <w:rFonts w:ascii="Arial" w:hAnsi="Arial" w:cs="Arial"/>
          <w:sz w:val="20"/>
          <w:szCs w:val="20"/>
        </w:rPr>
        <w:t>. S</w:t>
      </w:r>
      <w:r w:rsidR="0012170E" w:rsidRPr="009675AD">
        <w:rPr>
          <w:rFonts w:ascii="Arial" w:hAnsi="Arial" w:cs="Arial"/>
          <w:sz w:val="20"/>
          <w:szCs w:val="20"/>
        </w:rPr>
        <w:t xml:space="preserve">eejuures </w:t>
      </w:r>
      <w:r w:rsidR="008B6CEE" w:rsidRPr="009675AD">
        <w:rPr>
          <w:rFonts w:ascii="Arial" w:hAnsi="Arial" w:cs="Arial"/>
          <w:sz w:val="20"/>
          <w:szCs w:val="20"/>
        </w:rPr>
        <w:t>pidi Euroopa osaühing olema uus lihtsamini asutatav ja juhitav EL ühinguvorm VKE-de jaoks. Vaatamata läbikukkumisele</w:t>
      </w:r>
      <w:r w:rsidR="001E1995" w:rsidRPr="009675AD">
        <w:rPr>
          <w:rFonts w:ascii="Arial" w:hAnsi="Arial" w:cs="Arial"/>
          <w:sz w:val="20"/>
          <w:szCs w:val="20"/>
        </w:rPr>
        <w:t xml:space="preserve"> </w:t>
      </w:r>
      <w:r w:rsidR="008B6CEE" w:rsidRPr="009675AD">
        <w:rPr>
          <w:rFonts w:ascii="Arial" w:hAnsi="Arial" w:cs="Arial"/>
          <w:sz w:val="20"/>
          <w:szCs w:val="20"/>
        </w:rPr>
        <w:t>kulus nende</w:t>
      </w:r>
      <w:r w:rsidR="001E1995" w:rsidRPr="009675AD">
        <w:rPr>
          <w:rFonts w:ascii="Arial" w:hAnsi="Arial" w:cs="Arial"/>
          <w:sz w:val="20"/>
          <w:szCs w:val="20"/>
        </w:rPr>
        <w:t xml:space="preserve"> režiimide</w:t>
      </w:r>
      <w:r w:rsidR="008B6CEE" w:rsidRPr="009675AD">
        <w:rPr>
          <w:rFonts w:ascii="Arial" w:hAnsi="Arial" w:cs="Arial"/>
          <w:sz w:val="20"/>
          <w:szCs w:val="20"/>
        </w:rPr>
        <w:t xml:space="preserve"> loomise läbirääkimistele aastaid. Ei ole põhjust arvata, et EL 28. režiimi nime all </w:t>
      </w:r>
      <w:r w:rsidR="001E1995" w:rsidRPr="009675AD">
        <w:rPr>
          <w:rFonts w:ascii="Arial" w:hAnsi="Arial" w:cs="Arial"/>
          <w:sz w:val="20"/>
          <w:szCs w:val="20"/>
        </w:rPr>
        <w:t xml:space="preserve">peituv oluliselt ambitsioonikama mahuga </w:t>
      </w:r>
      <w:r w:rsidR="00287C18" w:rsidRPr="009675AD">
        <w:rPr>
          <w:rFonts w:ascii="Arial" w:hAnsi="Arial" w:cs="Arial"/>
          <w:sz w:val="20"/>
          <w:szCs w:val="20"/>
        </w:rPr>
        <w:t xml:space="preserve">juriidiline vorm võiks edu saavutada. </w:t>
      </w:r>
    </w:p>
    <w:p w14:paraId="422F08F0" w14:textId="69D6A11C" w:rsidR="00AA0888" w:rsidRPr="008B6578" w:rsidRDefault="00D079DB" w:rsidP="007C4676">
      <w:pPr>
        <w:pStyle w:val="Loendilik"/>
        <w:spacing w:after="0"/>
        <w:ind w:left="426"/>
        <w:jc w:val="both"/>
        <w:rPr>
          <w:rFonts w:ascii="Arial" w:hAnsi="Arial" w:cs="Arial"/>
          <w:sz w:val="20"/>
          <w:szCs w:val="20"/>
        </w:rPr>
      </w:pPr>
      <w:r w:rsidRPr="008B6578">
        <w:rPr>
          <w:rFonts w:ascii="Arial" w:hAnsi="Arial" w:cs="Arial"/>
          <w:sz w:val="20"/>
          <w:szCs w:val="20"/>
        </w:rPr>
        <w:t>Reaalne lisaväärtus võiks tulla</w:t>
      </w:r>
      <w:r w:rsidR="005E538F" w:rsidRPr="008B6578">
        <w:rPr>
          <w:rFonts w:ascii="Arial" w:hAnsi="Arial" w:cs="Arial"/>
          <w:sz w:val="20"/>
          <w:szCs w:val="20"/>
        </w:rPr>
        <w:t xml:space="preserve"> </w:t>
      </w:r>
      <w:r w:rsidR="00CE0B93" w:rsidRPr="008B6578">
        <w:rPr>
          <w:rFonts w:ascii="Arial" w:hAnsi="Arial" w:cs="Arial"/>
          <w:sz w:val="20"/>
          <w:szCs w:val="20"/>
        </w:rPr>
        <w:t>väga jõulis</w:t>
      </w:r>
      <w:r w:rsidR="00901753" w:rsidRPr="008B6578">
        <w:rPr>
          <w:rFonts w:ascii="Arial" w:hAnsi="Arial" w:cs="Arial"/>
          <w:sz w:val="20"/>
          <w:szCs w:val="20"/>
        </w:rPr>
        <w:t>elt ühtsest</w:t>
      </w:r>
      <w:r w:rsidR="00CE0B93" w:rsidRPr="008B6578">
        <w:rPr>
          <w:rFonts w:ascii="Arial" w:hAnsi="Arial" w:cs="Arial"/>
          <w:sz w:val="20"/>
          <w:szCs w:val="20"/>
        </w:rPr>
        <w:t xml:space="preserve"> </w:t>
      </w:r>
      <w:r w:rsidR="00E54303" w:rsidRPr="008B6578">
        <w:rPr>
          <w:rFonts w:ascii="Arial" w:hAnsi="Arial" w:cs="Arial"/>
          <w:sz w:val="20"/>
          <w:szCs w:val="20"/>
        </w:rPr>
        <w:t>lähenemisest</w:t>
      </w:r>
      <w:r w:rsidRPr="008B6578">
        <w:rPr>
          <w:rFonts w:ascii="Arial" w:hAnsi="Arial" w:cs="Arial"/>
          <w:sz w:val="20"/>
          <w:szCs w:val="20"/>
        </w:rPr>
        <w:t xml:space="preserve">, kus </w:t>
      </w:r>
      <w:r w:rsidR="00A12420" w:rsidRPr="008B6578">
        <w:rPr>
          <w:rFonts w:ascii="Arial" w:hAnsi="Arial" w:cs="Arial"/>
          <w:sz w:val="20"/>
          <w:szCs w:val="20"/>
        </w:rPr>
        <w:t xml:space="preserve">tõesti ületatakse kõik </w:t>
      </w:r>
      <w:r w:rsidR="00901753" w:rsidRPr="008B6578">
        <w:rPr>
          <w:rFonts w:ascii="Arial" w:hAnsi="Arial" w:cs="Arial"/>
          <w:sz w:val="20"/>
          <w:szCs w:val="20"/>
        </w:rPr>
        <w:t xml:space="preserve">liikmesriikide süsteemide vahelised </w:t>
      </w:r>
      <w:r w:rsidR="00A12420" w:rsidRPr="008B6578">
        <w:rPr>
          <w:rFonts w:ascii="Arial" w:hAnsi="Arial" w:cs="Arial"/>
          <w:sz w:val="20"/>
          <w:szCs w:val="20"/>
        </w:rPr>
        <w:t xml:space="preserve">barjäärid, sh </w:t>
      </w:r>
      <w:r w:rsidR="00CE0B93" w:rsidRPr="008B6578">
        <w:rPr>
          <w:rFonts w:ascii="Arial" w:hAnsi="Arial" w:cs="Arial"/>
          <w:sz w:val="20"/>
          <w:szCs w:val="20"/>
        </w:rPr>
        <w:t xml:space="preserve">kaasneks sellega ingliskeelne menetlus. </w:t>
      </w:r>
      <w:r w:rsidR="005E538F" w:rsidRPr="008B6578">
        <w:rPr>
          <w:rFonts w:ascii="Arial" w:hAnsi="Arial" w:cs="Arial"/>
          <w:sz w:val="20"/>
          <w:szCs w:val="20"/>
        </w:rPr>
        <w:t xml:space="preserve">Aga senisele kogemusele tuginedes </w:t>
      </w:r>
      <w:r w:rsidR="00E54303" w:rsidRPr="008B6578">
        <w:rPr>
          <w:rFonts w:ascii="Arial" w:hAnsi="Arial" w:cs="Arial"/>
          <w:sz w:val="20"/>
          <w:szCs w:val="20"/>
        </w:rPr>
        <w:t>lahjeneks niisugune algatus</w:t>
      </w:r>
      <w:r w:rsidR="009A5DCA" w:rsidRPr="008B6578">
        <w:rPr>
          <w:rFonts w:ascii="Arial" w:hAnsi="Arial" w:cs="Arial"/>
          <w:sz w:val="20"/>
          <w:szCs w:val="20"/>
        </w:rPr>
        <w:t xml:space="preserve"> uue ühinguvormi algatuseks, mille saatus on pärast pikki läbirääkimisi </w:t>
      </w:r>
      <w:r w:rsidR="004366E3" w:rsidRPr="008B6578">
        <w:rPr>
          <w:rFonts w:ascii="Arial" w:hAnsi="Arial" w:cs="Arial"/>
          <w:sz w:val="20"/>
          <w:szCs w:val="20"/>
        </w:rPr>
        <w:t>läbi kukkuda</w:t>
      </w:r>
      <w:r w:rsidR="009675AD">
        <w:rPr>
          <w:rFonts w:ascii="Arial" w:hAnsi="Arial" w:cs="Arial"/>
          <w:sz w:val="20"/>
          <w:szCs w:val="20"/>
        </w:rPr>
        <w:t xml:space="preserve"> (nt praegu menetluses olev</w:t>
      </w:r>
      <w:r w:rsidR="009675AD" w:rsidRPr="008B6578">
        <w:rPr>
          <w:rFonts w:ascii="Arial" w:hAnsi="Arial" w:cs="Arial"/>
          <w:sz w:val="20"/>
          <w:szCs w:val="20"/>
        </w:rPr>
        <w:t xml:space="preserve"> piiriüleste MTÜ-de loomise algatus on liikmesriikide poolt </w:t>
      </w:r>
      <w:r w:rsidR="009675AD">
        <w:rPr>
          <w:rFonts w:ascii="Arial" w:hAnsi="Arial" w:cs="Arial"/>
          <w:sz w:val="20"/>
          <w:szCs w:val="20"/>
        </w:rPr>
        <w:t xml:space="preserve">samuti </w:t>
      </w:r>
      <w:r w:rsidR="009675AD" w:rsidRPr="008B6578">
        <w:rPr>
          <w:rFonts w:ascii="Arial" w:hAnsi="Arial" w:cs="Arial"/>
          <w:sz w:val="20"/>
          <w:szCs w:val="20"/>
        </w:rPr>
        <w:t>tugeva kriitika all</w:t>
      </w:r>
      <w:r w:rsidR="009675AD">
        <w:rPr>
          <w:rFonts w:ascii="Arial" w:hAnsi="Arial" w:cs="Arial"/>
          <w:sz w:val="20"/>
          <w:szCs w:val="20"/>
        </w:rPr>
        <w:t>)</w:t>
      </w:r>
      <w:r w:rsidR="009675AD" w:rsidRPr="008B6578">
        <w:rPr>
          <w:rFonts w:ascii="Arial" w:hAnsi="Arial" w:cs="Arial"/>
          <w:sz w:val="20"/>
          <w:szCs w:val="20"/>
        </w:rPr>
        <w:t>.</w:t>
      </w:r>
    </w:p>
    <w:p w14:paraId="5317E2D3" w14:textId="74AB44F5" w:rsidR="003C4A97" w:rsidRDefault="00D47F02" w:rsidP="007C4676">
      <w:pPr>
        <w:pStyle w:val="Loendilik"/>
        <w:spacing w:after="0"/>
        <w:ind w:left="426"/>
        <w:jc w:val="both"/>
        <w:rPr>
          <w:rFonts w:ascii="Arial" w:hAnsi="Arial" w:cs="Arial"/>
          <w:sz w:val="20"/>
          <w:szCs w:val="20"/>
        </w:rPr>
      </w:pPr>
      <w:r w:rsidRPr="008B6578">
        <w:rPr>
          <w:rFonts w:ascii="Arial" w:hAnsi="Arial" w:cs="Arial"/>
          <w:sz w:val="20"/>
          <w:szCs w:val="20"/>
        </w:rPr>
        <w:t xml:space="preserve">EL ühinguõiguse normide kodifitseerimine </w:t>
      </w:r>
      <w:r w:rsidR="00F344AC" w:rsidRPr="008B6578">
        <w:rPr>
          <w:rFonts w:ascii="Arial" w:hAnsi="Arial" w:cs="Arial"/>
          <w:sz w:val="20"/>
          <w:szCs w:val="20"/>
        </w:rPr>
        <w:t>oleks ettevõtjatele kasulikum, sest muudaks EL õigusaktide mõistmise lihtsamaks. Sellele lisaks</w:t>
      </w:r>
      <w:r w:rsidR="00023F4A" w:rsidRPr="008B6578">
        <w:rPr>
          <w:rFonts w:ascii="Arial" w:hAnsi="Arial" w:cs="Arial"/>
          <w:sz w:val="20"/>
          <w:szCs w:val="20"/>
        </w:rPr>
        <w:t xml:space="preserve"> peaks Eesti toetama </w:t>
      </w:r>
      <w:r w:rsidR="009F404E" w:rsidRPr="008B6578">
        <w:rPr>
          <w:rFonts w:ascii="Arial" w:hAnsi="Arial" w:cs="Arial"/>
          <w:sz w:val="20"/>
          <w:szCs w:val="20"/>
        </w:rPr>
        <w:t xml:space="preserve">piiriülest tegutsemist lihtsustavaid regulatsioone ja digitaalseid lahendusi. </w:t>
      </w:r>
    </w:p>
    <w:p w14:paraId="21E145B2" w14:textId="77777777" w:rsidR="005E49F8" w:rsidRPr="008B6578" w:rsidRDefault="005E49F8" w:rsidP="00875B0D">
      <w:pPr>
        <w:pStyle w:val="Loendilik"/>
        <w:spacing w:after="0"/>
        <w:ind w:left="426"/>
        <w:jc w:val="both"/>
        <w:rPr>
          <w:rFonts w:ascii="Arial" w:hAnsi="Arial" w:cs="Arial"/>
          <w:sz w:val="20"/>
          <w:szCs w:val="20"/>
        </w:rPr>
      </w:pPr>
    </w:p>
    <w:p w14:paraId="19E002A3" w14:textId="7C41F415" w:rsidR="002106E9" w:rsidRPr="008B6578" w:rsidRDefault="002955A9" w:rsidP="00875B0D">
      <w:pPr>
        <w:pStyle w:val="Loendilik"/>
        <w:numPr>
          <w:ilvl w:val="0"/>
          <w:numId w:val="14"/>
        </w:numPr>
        <w:spacing w:after="0"/>
        <w:ind w:left="426"/>
        <w:jc w:val="both"/>
        <w:rPr>
          <w:rFonts w:ascii="Arial" w:hAnsi="Arial" w:cs="Arial"/>
          <w:sz w:val="20"/>
          <w:szCs w:val="20"/>
        </w:rPr>
      </w:pPr>
      <w:r w:rsidRPr="008B6578">
        <w:rPr>
          <w:rFonts w:ascii="Arial" w:hAnsi="Arial" w:cs="Arial"/>
          <w:b/>
          <w:bCs/>
          <w:sz w:val="20"/>
          <w:szCs w:val="20"/>
        </w:rPr>
        <w:t>Võlaõigus</w:t>
      </w:r>
      <w:r w:rsidRPr="008B6578">
        <w:rPr>
          <w:rFonts w:ascii="Arial" w:hAnsi="Arial" w:cs="Arial"/>
          <w:sz w:val="20"/>
          <w:szCs w:val="20"/>
        </w:rPr>
        <w:t xml:space="preserve"> </w:t>
      </w:r>
      <w:r w:rsidR="009D6B7B" w:rsidRPr="008B6578">
        <w:rPr>
          <w:rFonts w:ascii="Arial" w:hAnsi="Arial" w:cs="Arial"/>
          <w:sz w:val="20"/>
          <w:szCs w:val="20"/>
        </w:rPr>
        <w:t>–</w:t>
      </w:r>
      <w:r w:rsidRPr="008B6578">
        <w:rPr>
          <w:rFonts w:ascii="Arial" w:hAnsi="Arial" w:cs="Arial"/>
          <w:sz w:val="20"/>
          <w:szCs w:val="20"/>
        </w:rPr>
        <w:t xml:space="preserve"> </w:t>
      </w:r>
      <w:r w:rsidR="009D6B7B" w:rsidRPr="008B6578">
        <w:rPr>
          <w:rFonts w:ascii="Arial" w:hAnsi="Arial" w:cs="Arial"/>
          <w:sz w:val="20"/>
          <w:szCs w:val="20"/>
        </w:rPr>
        <w:t>lepinguõiguslike aspektide ühtlustamist on EL-is varem proovitud</w:t>
      </w:r>
      <w:r w:rsidR="00403F6D" w:rsidRPr="008B6578">
        <w:rPr>
          <w:rFonts w:ascii="Arial" w:hAnsi="Arial" w:cs="Arial"/>
          <w:sz w:val="20"/>
          <w:szCs w:val="20"/>
        </w:rPr>
        <w:t>, kuid edutult. Liik</w:t>
      </w:r>
      <w:r w:rsidR="006C42D9" w:rsidRPr="008B6578">
        <w:rPr>
          <w:rFonts w:ascii="Arial" w:hAnsi="Arial" w:cs="Arial"/>
          <w:sz w:val="20"/>
          <w:szCs w:val="20"/>
        </w:rPr>
        <w:t>mes</w:t>
      </w:r>
      <w:r w:rsidR="00403F6D" w:rsidRPr="008B6578">
        <w:rPr>
          <w:rFonts w:ascii="Arial" w:hAnsi="Arial" w:cs="Arial"/>
          <w:sz w:val="20"/>
          <w:szCs w:val="20"/>
        </w:rPr>
        <w:t>riigid üldjuhul ei soovi lepinguõiguslikes küsimustes oma siseriiklikest erisustest loobuda</w:t>
      </w:r>
      <w:r w:rsidR="00DF2ABC" w:rsidRPr="008B6578">
        <w:rPr>
          <w:rFonts w:ascii="Arial" w:hAnsi="Arial" w:cs="Arial"/>
          <w:sz w:val="20"/>
          <w:szCs w:val="20"/>
        </w:rPr>
        <w:t xml:space="preserve"> ja </w:t>
      </w:r>
      <w:r w:rsidR="006C42D9" w:rsidRPr="008B6578">
        <w:rPr>
          <w:rFonts w:ascii="Arial" w:hAnsi="Arial" w:cs="Arial"/>
          <w:sz w:val="20"/>
          <w:szCs w:val="20"/>
        </w:rPr>
        <w:t xml:space="preserve">sageli puudub </w:t>
      </w:r>
      <w:r w:rsidR="00974CDD" w:rsidRPr="008B6578">
        <w:rPr>
          <w:rFonts w:ascii="Arial" w:hAnsi="Arial" w:cs="Arial"/>
          <w:sz w:val="20"/>
          <w:szCs w:val="20"/>
        </w:rPr>
        <w:t xml:space="preserve">riikidel liiduüleseks </w:t>
      </w:r>
      <w:r w:rsidR="00DF2ABC" w:rsidRPr="008B6578">
        <w:rPr>
          <w:rFonts w:ascii="Arial" w:hAnsi="Arial" w:cs="Arial"/>
          <w:sz w:val="20"/>
          <w:szCs w:val="20"/>
        </w:rPr>
        <w:t xml:space="preserve">ühtlustamiseks poliitiline tahe. </w:t>
      </w:r>
      <w:r w:rsidR="00384738" w:rsidRPr="008B6578">
        <w:rPr>
          <w:rFonts w:ascii="Arial" w:hAnsi="Arial" w:cs="Arial"/>
          <w:sz w:val="20"/>
          <w:szCs w:val="20"/>
        </w:rPr>
        <w:t xml:space="preserve">Võib eeldada, et </w:t>
      </w:r>
      <w:r w:rsidR="0080407D" w:rsidRPr="008B6578">
        <w:rPr>
          <w:rFonts w:ascii="Arial" w:hAnsi="Arial" w:cs="Arial"/>
          <w:sz w:val="20"/>
          <w:szCs w:val="20"/>
        </w:rPr>
        <w:t xml:space="preserve">samad takistused kerkiksid </w:t>
      </w:r>
      <w:r w:rsidR="00384738" w:rsidRPr="008B6578">
        <w:rPr>
          <w:rFonts w:ascii="Arial" w:hAnsi="Arial" w:cs="Arial"/>
          <w:sz w:val="20"/>
          <w:szCs w:val="20"/>
        </w:rPr>
        <w:t xml:space="preserve">veelgi ulatuslikuma </w:t>
      </w:r>
      <w:r w:rsidR="0080407D" w:rsidRPr="008B6578">
        <w:rPr>
          <w:rFonts w:ascii="Arial" w:hAnsi="Arial" w:cs="Arial"/>
          <w:sz w:val="20"/>
          <w:szCs w:val="20"/>
        </w:rPr>
        <w:t xml:space="preserve">lepinguõigusliku </w:t>
      </w:r>
      <w:r w:rsidR="00384738" w:rsidRPr="008B6578">
        <w:rPr>
          <w:rFonts w:ascii="Arial" w:hAnsi="Arial" w:cs="Arial"/>
          <w:sz w:val="20"/>
          <w:szCs w:val="20"/>
        </w:rPr>
        <w:t>harmoneerimise</w:t>
      </w:r>
      <w:r w:rsidR="0080407D" w:rsidRPr="008B6578">
        <w:rPr>
          <w:rFonts w:ascii="Arial" w:hAnsi="Arial" w:cs="Arial"/>
          <w:sz w:val="20"/>
          <w:szCs w:val="20"/>
        </w:rPr>
        <w:t xml:space="preserve"> plaani</w:t>
      </w:r>
      <w:r w:rsidR="00384738" w:rsidRPr="008B6578">
        <w:rPr>
          <w:rFonts w:ascii="Arial" w:hAnsi="Arial" w:cs="Arial"/>
          <w:sz w:val="20"/>
          <w:szCs w:val="20"/>
        </w:rPr>
        <w:t xml:space="preserve"> korra</w:t>
      </w:r>
      <w:r w:rsidR="0080407D" w:rsidRPr="008B6578">
        <w:rPr>
          <w:rFonts w:ascii="Arial" w:hAnsi="Arial" w:cs="Arial"/>
          <w:sz w:val="20"/>
          <w:szCs w:val="20"/>
        </w:rPr>
        <w:t>l.</w:t>
      </w:r>
      <w:r w:rsidR="007B0ADC" w:rsidRPr="008B6578">
        <w:rPr>
          <w:rFonts w:ascii="Arial" w:hAnsi="Arial" w:cs="Arial"/>
          <w:sz w:val="20"/>
          <w:szCs w:val="20"/>
        </w:rPr>
        <w:t xml:space="preserve"> </w:t>
      </w:r>
    </w:p>
    <w:p w14:paraId="5E5242A9" w14:textId="5E5C3397" w:rsidR="009F404E" w:rsidRPr="008B6578" w:rsidRDefault="002106E9" w:rsidP="007C4676">
      <w:pPr>
        <w:pStyle w:val="Loendilik"/>
        <w:spacing w:after="0"/>
        <w:ind w:left="426"/>
        <w:jc w:val="both"/>
        <w:rPr>
          <w:rFonts w:ascii="Arial" w:hAnsi="Arial" w:cs="Arial"/>
          <w:sz w:val="20"/>
          <w:szCs w:val="20"/>
        </w:rPr>
      </w:pPr>
      <w:r w:rsidRPr="008B6578">
        <w:rPr>
          <w:rFonts w:ascii="Arial" w:hAnsi="Arial" w:cs="Arial"/>
          <w:sz w:val="20"/>
          <w:szCs w:val="20"/>
        </w:rPr>
        <w:t>V</w:t>
      </w:r>
      <w:r w:rsidR="007B0ADC" w:rsidRPr="008B6578">
        <w:rPr>
          <w:rFonts w:ascii="Arial" w:hAnsi="Arial" w:cs="Arial"/>
          <w:sz w:val="20"/>
          <w:szCs w:val="20"/>
        </w:rPr>
        <w:t>arasemate kogemuste pinnalt</w:t>
      </w:r>
      <w:r w:rsidR="00F74E34" w:rsidRPr="008B6578">
        <w:rPr>
          <w:rFonts w:ascii="Arial" w:hAnsi="Arial" w:cs="Arial"/>
          <w:sz w:val="20"/>
          <w:szCs w:val="20"/>
        </w:rPr>
        <w:t xml:space="preserve"> on</w:t>
      </w:r>
      <w:r w:rsidR="007B0ADC" w:rsidRPr="008B6578">
        <w:rPr>
          <w:rFonts w:ascii="Arial" w:hAnsi="Arial" w:cs="Arial"/>
          <w:sz w:val="20"/>
          <w:szCs w:val="20"/>
        </w:rPr>
        <w:t xml:space="preserve"> selge, et ettevõtete</w:t>
      </w:r>
      <w:r w:rsidR="00F74E34" w:rsidRPr="008B6578">
        <w:rPr>
          <w:rFonts w:ascii="Arial" w:hAnsi="Arial" w:cs="Arial"/>
          <w:sz w:val="20"/>
          <w:szCs w:val="20"/>
        </w:rPr>
        <w:t xml:space="preserve"> </w:t>
      </w:r>
      <w:r w:rsidR="007B0ADC" w:rsidRPr="008B6578">
        <w:rPr>
          <w:rFonts w:ascii="Arial" w:hAnsi="Arial" w:cs="Arial"/>
          <w:sz w:val="20"/>
          <w:szCs w:val="20"/>
        </w:rPr>
        <w:t xml:space="preserve">vahelistele tehingutele ei saa kehtima hakata ühesugused reeglid kõiges, vaid üksnes teatavates aspektides </w:t>
      </w:r>
      <w:r w:rsidR="00FD581C" w:rsidRPr="008B6578">
        <w:rPr>
          <w:rFonts w:ascii="Arial" w:hAnsi="Arial" w:cs="Arial"/>
          <w:sz w:val="20"/>
          <w:szCs w:val="20"/>
        </w:rPr>
        <w:t xml:space="preserve">ja ühtsustatud reeglite kõrval tuleks siiski rakendada liikmesriigi üldist õigusraamistikku. </w:t>
      </w:r>
      <w:r w:rsidR="00CA2AF8" w:rsidRPr="008B6578">
        <w:rPr>
          <w:rFonts w:ascii="Arial" w:hAnsi="Arial" w:cs="Arial"/>
          <w:sz w:val="20"/>
          <w:szCs w:val="20"/>
        </w:rPr>
        <w:t xml:space="preserve">Mis omakorda tähendab, et õiguslik raamistik ja selle rakendamine muutub ettevõtja jaoks veel keerukamaks. </w:t>
      </w:r>
    </w:p>
    <w:p w14:paraId="08863C94" w14:textId="00605746" w:rsidR="00CA2AF8" w:rsidRPr="00532C6A" w:rsidRDefault="00F1786E" w:rsidP="007C4676">
      <w:pPr>
        <w:pStyle w:val="Loendilik"/>
        <w:spacing w:after="0"/>
        <w:ind w:left="426"/>
        <w:jc w:val="both"/>
        <w:rPr>
          <w:rFonts w:ascii="Arial" w:hAnsi="Arial" w:cs="Arial"/>
          <w:sz w:val="20"/>
          <w:szCs w:val="20"/>
          <w:u w:val="single"/>
        </w:rPr>
      </w:pPr>
      <w:r w:rsidRPr="008B6578">
        <w:rPr>
          <w:rFonts w:ascii="Arial" w:eastAsia="Times New Roman" w:hAnsi="Arial" w:cs="Arial"/>
          <w:sz w:val="20"/>
          <w:szCs w:val="20"/>
        </w:rPr>
        <w:t xml:space="preserve">Ettevõtjate vahelistes tehingutes peab tagama rohkem paindlikkust ja enam võimalusi erikokkulepeteks. Tuleb arvesse võtta, et tehingud on väga erinevad ning igal konkreetselt juhul võib olla mingi liikmesriigi õiguse kohaldamine pooltele kõige sobivam. </w:t>
      </w:r>
      <w:r w:rsidR="00FC54BC" w:rsidRPr="008B6578">
        <w:rPr>
          <w:rFonts w:ascii="Arial" w:eastAsia="Times New Roman" w:hAnsi="Arial" w:cs="Arial"/>
          <w:sz w:val="20"/>
          <w:szCs w:val="20"/>
        </w:rPr>
        <w:t>28. režiimi</w:t>
      </w:r>
      <w:r w:rsidR="001B416F" w:rsidRPr="008B6578">
        <w:rPr>
          <w:rFonts w:ascii="Arial" w:eastAsia="Times New Roman" w:hAnsi="Arial" w:cs="Arial"/>
          <w:sz w:val="20"/>
          <w:szCs w:val="20"/>
        </w:rPr>
        <w:t xml:space="preserve"> loomine ei vähendaks siin ettevõtete jaoks reegleid, vaid looks </w:t>
      </w:r>
      <w:r w:rsidR="00E0195C" w:rsidRPr="008B6578">
        <w:rPr>
          <w:rFonts w:ascii="Arial" w:eastAsia="Times New Roman" w:hAnsi="Arial" w:cs="Arial"/>
          <w:sz w:val="20"/>
          <w:szCs w:val="20"/>
        </w:rPr>
        <w:t xml:space="preserve">täiendava reeglistiku, mida ettevõtjad oma tegevuses arvestama peavad (mh </w:t>
      </w:r>
      <w:r w:rsidRPr="008B6578">
        <w:rPr>
          <w:rFonts w:ascii="Arial" w:eastAsia="Times New Roman" w:hAnsi="Arial" w:cs="Arial"/>
          <w:sz w:val="20"/>
          <w:szCs w:val="20"/>
        </w:rPr>
        <w:t>sõltuvalt sellest, kas tegemist on piiriülese</w:t>
      </w:r>
      <w:r w:rsidR="00E0195C" w:rsidRPr="008B6578">
        <w:rPr>
          <w:rFonts w:ascii="Arial" w:eastAsia="Times New Roman" w:hAnsi="Arial" w:cs="Arial"/>
          <w:sz w:val="20"/>
          <w:szCs w:val="20"/>
        </w:rPr>
        <w:t xml:space="preserve"> või</w:t>
      </w:r>
      <w:r w:rsidRPr="008B6578">
        <w:rPr>
          <w:rFonts w:ascii="Arial" w:eastAsia="Times New Roman" w:hAnsi="Arial" w:cs="Arial"/>
          <w:sz w:val="20"/>
          <w:szCs w:val="20"/>
        </w:rPr>
        <w:t xml:space="preserve"> riigisisese tehinguga</w:t>
      </w:r>
      <w:r w:rsidR="00E0195C" w:rsidRPr="008B6578">
        <w:rPr>
          <w:rFonts w:ascii="Arial" w:eastAsia="Times New Roman" w:hAnsi="Arial" w:cs="Arial"/>
          <w:sz w:val="20"/>
          <w:szCs w:val="20"/>
        </w:rPr>
        <w:t>)</w:t>
      </w:r>
      <w:r w:rsidRPr="008B6578">
        <w:rPr>
          <w:rFonts w:ascii="Arial" w:eastAsia="Times New Roman" w:hAnsi="Arial" w:cs="Arial"/>
          <w:sz w:val="20"/>
          <w:szCs w:val="20"/>
        </w:rPr>
        <w:t>.</w:t>
      </w:r>
    </w:p>
    <w:p w14:paraId="53E096DE" w14:textId="77777777" w:rsidR="00532C6A" w:rsidRPr="00532C6A" w:rsidRDefault="00532C6A" w:rsidP="00875B0D">
      <w:pPr>
        <w:spacing w:after="0"/>
        <w:ind w:left="426"/>
        <w:jc w:val="both"/>
        <w:rPr>
          <w:rFonts w:ascii="Arial" w:hAnsi="Arial" w:cs="Arial"/>
          <w:sz w:val="20"/>
          <w:szCs w:val="20"/>
          <w:u w:val="single"/>
        </w:rPr>
      </w:pPr>
    </w:p>
    <w:p w14:paraId="202EDFD4" w14:textId="1DC85D96" w:rsidR="00532C6A" w:rsidRDefault="00D0461A" w:rsidP="00875B0D">
      <w:pPr>
        <w:pStyle w:val="Loendilik"/>
        <w:numPr>
          <w:ilvl w:val="0"/>
          <w:numId w:val="14"/>
        </w:numPr>
        <w:spacing w:after="0"/>
        <w:ind w:left="426"/>
        <w:jc w:val="both"/>
        <w:rPr>
          <w:rFonts w:ascii="Arial" w:hAnsi="Arial" w:cs="Arial"/>
          <w:sz w:val="20"/>
          <w:szCs w:val="20"/>
        </w:rPr>
      </w:pPr>
      <w:r w:rsidRPr="008B6578">
        <w:rPr>
          <w:rFonts w:ascii="Arial" w:hAnsi="Arial" w:cs="Arial"/>
          <w:b/>
          <w:bCs/>
          <w:sz w:val="20"/>
          <w:szCs w:val="20"/>
        </w:rPr>
        <w:t>Maksejõuetus</w:t>
      </w:r>
      <w:r w:rsidR="0079108B" w:rsidRPr="008B6578">
        <w:rPr>
          <w:rFonts w:ascii="Arial" w:hAnsi="Arial" w:cs="Arial"/>
          <w:b/>
          <w:bCs/>
          <w:sz w:val="20"/>
          <w:szCs w:val="20"/>
        </w:rPr>
        <w:t xml:space="preserve">e </w:t>
      </w:r>
      <w:r w:rsidRPr="008B6578">
        <w:rPr>
          <w:rFonts w:ascii="Arial" w:hAnsi="Arial" w:cs="Arial"/>
          <w:b/>
          <w:bCs/>
          <w:sz w:val="20"/>
          <w:szCs w:val="20"/>
        </w:rPr>
        <w:t xml:space="preserve">õigus </w:t>
      </w:r>
      <w:r w:rsidRPr="008B6578">
        <w:rPr>
          <w:rFonts w:ascii="Arial" w:hAnsi="Arial" w:cs="Arial"/>
          <w:sz w:val="20"/>
          <w:szCs w:val="20"/>
        </w:rPr>
        <w:t xml:space="preserve">– </w:t>
      </w:r>
      <w:r w:rsidR="004B2D89" w:rsidRPr="008B6578">
        <w:rPr>
          <w:rFonts w:ascii="Arial" w:hAnsi="Arial" w:cs="Arial"/>
          <w:sz w:val="20"/>
          <w:szCs w:val="20"/>
        </w:rPr>
        <w:t>28. režiimi maksejõuetuse osa on praeguses etapis ebaselge/napp ja raske on sellest saadavat võimalikku kasu ettevõtjate jaoks veel välja tuua</w:t>
      </w:r>
      <w:r w:rsidR="009440D6" w:rsidRPr="008B6578">
        <w:rPr>
          <w:rFonts w:ascii="Arial" w:hAnsi="Arial" w:cs="Arial"/>
          <w:sz w:val="20"/>
          <w:szCs w:val="20"/>
        </w:rPr>
        <w:t>. Sellest eraldi on</w:t>
      </w:r>
      <w:r w:rsidR="004B2D89" w:rsidRPr="008B6578">
        <w:rPr>
          <w:rFonts w:ascii="Arial" w:hAnsi="Arial" w:cs="Arial"/>
          <w:sz w:val="20"/>
          <w:szCs w:val="20"/>
        </w:rPr>
        <w:t xml:space="preserve"> EL juba võtnud ette samme maksejõuetusmenetluse ühtlustamiseks kogu EL-</w:t>
      </w:r>
      <w:r w:rsidR="007759AD">
        <w:rPr>
          <w:rFonts w:ascii="Arial" w:hAnsi="Arial" w:cs="Arial"/>
          <w:sz w:val="20"/>
          <w:szCs w:val="20"/>
        </w:rPr>
        <w:t>i</w:t>
      </w:r>
      <w:r w:rsidR="004B2D89" w:rsidRPr="008B6578">
        <w:rPr>
          <w:rFonts w:ascii="Arial" w:hAnsi="Arial" w:cs="Arial"/>
          <w:sz w:val="20"/>
          <w:szCs w:val="20"/>
        </w:rPr>
        <w:t>s ja praegu käivadki läbirääkimised EL Nõukogus maksejõuetust reguleeriva direktiivi eelnõu üle</w:t>
      </w:r>
      <w:r w:rsidR="00532C6A">
        <w:rPr>
          <w:rFonts w:ascii="Arial" w:hAnsi="Arial" w:cs="Arial"/>
          <w:sz w:val="20"/>
          <w:szCs w:val="20"/>
        </w:rPr>
        <w:t>.</w:t>
      </w:r>
    </w:p>
    <w:p w14:paraId="68915D0F" w14:textId="6C234585" w:rsidR="004B2D89" w:rsidRPr="00532C6A" w:rsidRDefault="004B2D89" w:rsidP="00875B0D">
      <w:pPr>
        <w:spacing w:after="0"/>
        <w:ind w:left="426"/>
        <w:jc w:val="both"/>
        <w:rPr>
          <w:rFonts w:ascii="Arial" w:hAnsi="Arial" w:cs="Arial"/>
          <w:sz w:val="20"/>
          <w:szCs w:val="20"/>
        </w:rPr>
      </w:pPr>
      <w:r w:rsidRPr="00532C6A">
        <w:rPr>
          <w:rFonts w:ascii="Arial" w:hAnsi="Arial" w:cs="Arial"/>
          <w:sz w:val="20"/>
          <w:szCs w:val="20"/>
        </w:rPr>
        <w:t xml:space="preserve"> </w:t>
      </w:r>
    </w:p>
    <w:p w14:paraId="47C9DCA7" w14:textId="77777777" w:rsidR="00024BBC" w:rsidRDefault="00024BBC" w:rsidP="00875B0D">
      <w:pPr>
        <w:pStyle w:val="Loendilik"/>
        <w:numPr>
          <w:ilvl w:val="0"/>
          <w:numId w:val="21"/>
        </w:numPr>
        <w:spacing w:after="0"/>
        <w:ind w:left="426"/>
        <w:jc w:val="both"/>
        <w:rPr>
          <w:rFonts w:ascii="Arial" w:hAnsi="Arial" w:cs="Arial"/>
          <w:sz w:val="20"/>
          <w:szCs w:val="20"/>
        </w:rPr>
      </w:pPr>
      <w:r w:rsidRPr="008B6578">
        <w:rPr>
          <w:rFonts w:ascii="Arial" w:hAnsi="Arial" w:cs="Arial"/>
          <w:b/>
          <w:bCs/>
          <w:sz w:val="20"/>
          <w:szCs w:val="20"/>
        </w:rPr>
        <w:t>Maksuõigus</w:t>
      </w:r>
      <w:r w:rsidRPr="008B6578">
        <w:rPr>
          <w:rFonts w:ascii="Arial" w:hAnsi="Arial" w:cs="Arial"/>
          <w:sz w:val="20"/>
          <w:szCs w:val="20"/>
        </w:rPr>
        <w:t xml:space="preserve"> – Eesti kaitseb siin kindlalt oma maksusuveräänsust ja maksusüsteemi ühtlustamist EL tasandil toetada ei saa. </w:t>
      </w:r>
    </w:p>
    <w:p w14:paraId="501ECD0C" w14:textId="77777777" w:rsidR="00024BBC" w:rsidRDefault="00024BBC" w:rsidP="00875B0D">
      <w:pPr>
        <w:pStyle w:val="Loendilik"/>
        <w:spacing w:after="0"/>
        <w:ind w:left="426"/>
        <w:jc w:val="both"/>
        <w:rPr>
          <w:rFonts w:ascii="Arial" w:hAnsi="Arial" w:cs="Arial"/>
          <w:sz w:val="20"/>
          <w:szCs w:val="20"/>
        </w:rPr>
      </w:pPr>
    </w:p>
    <w:p w14:paraId="3AA51659" w14:textId="77777777" w:rsidR="00024BBC" w:rsidRDefault="00024BBC" w:rsidP="00875B0D">
      <w:pPr>
        <w:pStyle w:val="Loendilik"/>
        <w:numPr>
          <w:ilvl w:val="0"/>
          <w:numId w:val="21"/>
        </w:numPr>
        <w:spacing w:after="0"/>
        <w:ind w:left="426"/>
        <w:jc w:val="both"/>
        <w:rPr>
          <w:rFonts w:ascii="Arial" w:hAnsi="Arial" w:cs="Arial"/>
          <w:sz w:val="20"/>
          <w:szCs w:val="20"/>
        </w:rPr>
      </w:pPr>
      <w:r w:rsidRPr="008B6578">
        <w:rPr>
          <w:rFonts w:ascii="Arial" w:hAnsi="Arial" w:cs="Arial"/>
          <w:b/>
          <w:bCs/>
          <w:sz w:val="20"/>
          <w:szCs w:val="20"/>
        </w:rPr>
        <w:t xml:space="preserve">Tööõigus </w:t>
      </w:r>
      <w:r w:rsidRPr="008B6578">
        <w:rPr>
          <w:rFonts w:ascii="Arial" w:hAnsi="Arial" w:cs="Arial"/>
          <w:sz w:val="20"/>
          <w:szCs w:val="20"/>
        </w:rPr>
        <w:t>– valdkonna ühtlustamine 28. režiimi formaadis ei anna lisand</w:t>
      </w:r>
      <w:r>
        <w:rPr>
          <w:rFonts w:ascii="Arial" w:hAnsi="Arial" w:cs="Arial"/>
          <w:sz w:val="20"/>
          <w:szCs w:val="20"/>
        </w:rPr>
        <w:t xml:space="preserve">väärtust. </w:t>
      </w:r>
      <w:r w:rsidRPr="008B6578">
        <w:rPr>
          <w:rFonts w:ascii="Arial" w:hAnsi="Arial" w:cs="Arial"/>
          <w:sz w:val="20"/>
          <w:szCs w:val="20"/>
        </w:rPr>
        <w:t xml:space="preserve">Kuigi EL liikmesriikide tööõigustes on palju ühiseid jooni tulenevalt EL direktiividest, on tööõigus siiski igas riigis erinev ja oma nägu (st erinevad reeglid riikide </w:t>
      </w:r>
      <w:r>
        <w:rPr>
          <w:rFonts w:ascii="Arial" w:hAnsi="Arial" w:cs="Arial"/>
          <w:sz w:val="20"/>
          <w:szCs w:val="20"/>
        </w:rPr>
        <w:t>töölepinguseadustes</w:t>
      </w:r>
      <w:r w:rsidRPr="008B6578">
        <w:rPr>
          <w:rFonts w:ascii="Arial" w:hAnsi="Arial" w:cs="Arial"/>
          <w:sz w:val="20"/>
          <w:szCs w:val="20"/>
        </w:rPr>
        <w:t>, erinev kohtupraktika, erinevad töötegijate kategooriad jne). 28. režiimi kehtestamine tekitaks küsimusi, kuidas täiesti eraldiseisev režiim suhestub nii riigisisese õiguse kui kehtivate EL õigusaktidega. Pigem peaks olema eesmärk küsitava lisandväärtusega uutest detailsetest/keerulistest/ülereguleerivatest algatustest hoiduda.</w:t>
      </w:r>
    </w:p>
    <w:p w14:paraId="55EA47D3" w14:textId="77777777" w:rsidR="007A1CDC" w:rsidRPr="007A1CDC" w:rsidRDefault="007A1CDC" w:rsidP="00875B0D">
      <w:pPr>
        <w:pStyle w:val="Loendilik"/>
        <w:ind w:left="426"/>
        <w:rPr>
          <w:rFonts w:ascii="Arial" w:hAnsi="Arial" w:cs="Arial"/>
          <w:sz w:val="20"/>
          <w:szCs w:val="20"/>
        </w:rPr>
      </w:pPr>
    </w:p>
    <w:p w14:paraId="610EC05C" w14:textId="77777777" w:rsidR="007759AD" w:rsidRDefault="00641969" w:rsidP="00875B0D">
      <w:pPr>
        <w:pStyle w:val="Loendilik"/>
        <w:numPr>
          <w:ilvl w:val="0"/>
          <w:numId w:val="21"/>
        </w:numPr>
        <w:ind w:left="426"/>
        <w:jc w:val="both"/>
        <w:rPr>
          <w:rFonts w:ascii="Arial" w:hAnsi="Arial" w:cs="Arial"/>
          <w:sz w:val="20"/>
          <w:szCs w:val="20"/>
        </w:rPr>
      </w:pPr>
      <w:r w:rsidRPr="00641969">
        <w:rPr>
          <w:rFonts w:ascii="Arial" w:hAnsi="Arial" w:cs="Arial"/>
          <w:b/>
          <w:bCs/>
          <w:sz w:val="20"/>
          <w:szCs w:val="20"/>
        </w:rPr>
        <w:t>Intellektuaalse omandi õigus</w:t>
      </w:r>
      <w:r w:rsidRPr="00641969">
        <w:rPr>
          <w:rFonts w:ascii="Arial" w:hAnsi="Arial" w:cs="Arial"/>
          <w:sz w:val="20"/>
          <w:szCs w:val="20"/>
        </w:rPr>
        <w:t xml:space="preserve"> – hõlmab nii autoriõigus</w:t>
      </w:r>
      <w:r w:rsidR="00D260C3">
        <w:rPr>
          <w:rFonts w:ascii="Arial" w:hAnsi="Arial" w:cs="Arial"/>
          <w:sz w:val="20"/>
          <w:szCs w:val="20"/>
        </w:rPr>
        <w:t>i</w:t>
      </w:r>
      <w:r w:rsidRPr="00641969">
        <w:rPr>
          <w:rFonts w:ascii="Arial" w:hAnsi="Arial" w:cs="Arial"/>
          <w:sz w:val="20"/>
          <w:szCs w:val="20"/>
        </w:rPr>
        <w:t xml:space="preserve"> kui ka tööstusomandi õigusi. </w:t>
      </w:r>
    </w:p>
    <w:p w14:paraId="04E081AB" w14:textId="77777777" w:rsidR="0095620C" w:rsidRDefault="00641969" w:rsidP="007759AD">
      <w:pPr>
        <w:pStyle w:val="Loendilik"/>
        <w:ind w:left="426"/>
        <w:jc w:val="both"/>
        <w:rPr>
          <w:rFonts w:ascii="Arial" w:hAnsi="Arial" w:cs="Arial"/>
          <w:sz w:val="20"/>
          <w:szCs w:val="20"/>
        </w:rPr>
      </w:pPr>
      <w:r w:rsidRPr="007759AD">
        <w:rPr>
          <w:rFonts w:ascii="Arial" w:hAnsi="Arial" w:cs="Arial"/>
          <w:sz w:val="20"/>
          <w:szCs w:val="20"/>
        </w:rPr>
        <w:t>Autoriõiguse vallas</w:t>
      </w:r>
      <w:r w:rsidRPr="00641969">
        <w:rPr>
          <w:rFonts w:ascii="Arial" w:hAnsi="Arial" w:cs="Arial"/>
          <w:sz w:val="20"/>
          <w:szCs w:val="20"/>
        </w:rPr>
        <w:t xml:space="preserve"> on Eestis liberaalsemad reeglid võrreldes paljude EL suurriikidega. Seda olukorda soovib Eesti õiguspoliitiliselt hoida. Autoriõiguse aspektide ühtlustamine liiduüleselt võib aga kaasa tuua selle, et liiduüleselt kehtestatakse suurriikide praktika eeskujul konservatiivsemad reeglid ja see ei oleks kindlasti Eestile sobiv suund.</w:t>
      </w:r>
    </w:p>
    <w:p w14:paraId="0EF9FDD3" w14:textId="33DB2788" w:rsidR="00641969" w:rsidRPr="00641969" w:rsidRDefault="00641969" w:rsidP="007759AD">
      <w:pPr>
        <w:pStyle w:val="Loendilik"/>
        <w:ind w:left="426"/>
        <w:jc w:val="both"/>
        <w:rPr>
          <w:rFonts w:ascii="Arial" w:hAnsi="Arial" w:cs="Arial"/>
          <w:sz w:val="20"/>
          <w:szCs w:val="20"/>
        </w:rPr>
      </w:pPr>
      <w:r w:rsidRPr="0095620C">
        <w:rPr>
          <w:rFonts w:ascii="Arial" w:hAnsi="Arial" w:cs="Arial"/>
          <w:sz w:val="20"/>
          <w:szCs w:val="20"/>
        </w:rPr>
        <w:t>Tööstusomandi vallas</w:t>
      </w:r>
      <w:r w:rsidRPr="00641969">
        <w:rPr>
          <w:rFonts w:ascii="Arial" w:hAnsi="Arial" w:cs="Arial"/>
          <w:sz w:val="20"/>
          <w:szCs w:val="20"/>
        </w:rPr>
        <w:t xml:space="preserve"> on teatav ühtlustamine patendi küsimustes juba käimas (ühtse toimega Euroopa patent ehk UP), kuid sellega pole liitunud mitte kõik liikmesriigid (seni üksnes 18, sh Eesti) ja jätkuv töö selle nimel käib. Kaheldav</w:t>
      </w:r>
      <w:r w:rsidR="00C2561F">
        <w:rPr>
          <w:rFonts w:ascii="Arial" w:hAnsi="Arial" w:cs="Arial"/>
          <w:sz w:val="20"/>
          <w:szCs w:val="20"/>
        </w:rPr>
        <w:t xml:space="preserve"> on</w:t>
      </w:r>
      <w:r w:rsidRPr="00641969">
        <w:rPr>
          <w:rFonts w:ascii="Arial" w:hAnsi="Arial" w:cs="Arial"/>
          <w:sz w:val="20"/>
          <w:szCs w:val="20"/>
        </w:rPr>
        <w:t xml:space="preserve">, kas selle protsessi lülitamine 28. režiimi nimetuse alla ühtlustamise protsessile mingit lisandväärtust annaks, sest ka selles vormis eeldab ühtlustamine ikkagi kõikide liikmesriikide seas üksmeele saavutamist. Seega ei ole ka tööstusomandi vallas esile tuua teemat, mille </w:t>
      </w:r>
      <w:r w:rsidR="00C2561F">
        <w:rPr>
          <w:rFonts w:ascii="Arial" w:hAnsi="Arial" w:cs="Arial"/>
          <w:sz w:val="20"/>
          <w:szCs w:val="20"/>
        </w:rPr>
        <w:t>pakkumine</w:t>
      </w:r>
      <w:r w:rsidRPr="00641969">
        <w:rPr>
          <w:rFonts w:ascii="Arial" w:hAnsi="Arial" w:cs="Arial"/>
          <w:sz w:val="20"/>
          <w:szCs w:val="20"/>
        </w:rPr>
        <w:t xml:space="preserve"> 28. režiimi hulka oleks otstarbekas. </w:t>
      </w:r>
    </w:p>
    <w:p w14:paraId="19847170" w14:textId="77777777" w:rsidR="00024BBC" w:rsidRPr="008B6578" w:rsidRDefault="00024BBC" w:rsidP="00875B0D">
      <w:pPr>
        <w:pStyle w:val="Loendilik"/>
        <w:spacing w:after="0"/>
        <w:ind w:left="426"/>
        <w:jc w:val="both"/>
        <w:rPr>
          <w:rFonts w:ascii="Arial" w:hAnsi="Arial" w:cs="Arial"/>
          <w:sz w:val="20"/>
          <w:szCs w:val="20"/>
        </w:rPr>
      </w:pPr>
    </w:p>
    <w:p w14:paraId="5AF026C5" w14:textId="049378D2" w:rsidR="009C6213" w:rsidRDefault="00E9565E" w:rsidP="00875B0D">
      <w:pPr>
        <w:pStyle w:val="Loendilik"/>
        <w:numPr>
          <w:ilvl w:val="0"/>
          <w:numId w:val="21"/>
        </w:numPr>
        <w:spacing w:after="0"/>
        <w:ind w:left="426"/>
        <w:jc w:val="both"/>
        <w:rPr>
          <w:rFonts w:ascii="Arial" w:hAnsi="Arial" w:cs="Arial"/>
          <w:sz w:val="20"/>
          <w:szCs w:val="20"/>
        </w:rPr>
      </w:pPr>
      <w:r w:rsidRPr="008B6578">
        <w:rPr>
          <w:rFonts w:ascii="Arial" w:hAnsi="Arial" w:cs="Arial"/>
          <w:b/>
          <w:bCs/>
          <w:sz w:val="20"/>
          <w:szCs w:val="20"/>
        </w:rPr>
        <w:t>Registrite süsteem</w:t>
      </w:r>
      <w:r w:rsidRPr="008B6578">
        <w:rPr>
          <w:rFonts w:ascii="Arial" w:hAnsi="Arial" w:cs="Arial"/>
          <w:sz w:val="20"/>
          <w:szCs w:val="20"/>
        </w:rPr>
        <w:t xml:space="preserve"> – ühinguõiguslikke registreid juba ühtlustatakse EL tasandil niigi, seetõttu ei ole 28. režii</w:t>
      </w:r>
      <w:r w:rsidR="00A666C0" w:rsidRPr="008B6578">
        <w:rPr>
          <w:rFonts w:ascii="Arial" w:hAnsi="Arial" w:cs="Arial"/>
          <w:sz w:val="20"/>
          <w:szCs w:val="20"/>
        </w:rPr>
        <w:t>miga pakkuda lisandväärtust juba toimivatele liiduülestele lahendustele.</w:t>
      </w:r>
    </w:p>
    <w:p w14:paraId="73FB5960" w14:textId="77777777" w:rsidR="00DD4168" w:rsidRPr="00DD4168" w:rsidRDefault="00DD4168" w:rsidP="00875B0D">
      <w:pPr>
        <w:spacing w:after="0"/>
        <w:ind w:left="426"/>
        <w:jc w:val="both"/>
        <w:rPr>
          <w:rFonts w:ascii="Arial" w:hAnsi="Arial" w:cs="Arial"/>
          <w:sz w:val="20"/>
          <w:szCs w:val="20"/>
        </w:rPr>
      </w:pPr>
    </w:p>
    <w:p w14:paraId="22028850" w14:textId="4F2FF5B3" w:rsidR="00635532" w:rsidRPr="001D2886" w:rsidRDefault="597CF637" w:rsidP="00875B0D">
      <w:pPr>
        <w:pStyle w:val="Loendilik"/>
        <w:numPr>
          <w:ilvl w:val="0"/>
          <w:numId w:val="21"/>
        </w:numPr>
        <w:spacing w:after="0"/>
        <w:ind w:left="426"/>
        <w:jc w:val="both"/>
        <w:rPr>
          <w:rFonts w:ascii="Arial" w:hAnsi="Arial" w:cs="Arial"/>
          <w:sz w:val="20"/>
          <w:szCs w:val="20"/>
        </w:rPr>
      </w:pPr>
      <w:r w:rsidRPr="001D2886">
        <w:rPr>
          <w:rFonts w:ascii="Arial" w:hAnsi="Arial" w:cs="Arial"/>
          <w:b/>
          <w:bCs/>
          <w:sz w:val="20"/>
          <w:szCs w:val="20"/>
        </w:rPr>
        <w:t>Laienemine välisturgudele (EL siseselt)</w:t>
      </w:r>
      <w:r w:rsidRPr="001D2886">
        <w:rPr>
          <w:rFonts w:ascii="Arial" w:hAnsi="Arial" w:cs="Arial"/>
          <w:sz w:val="20"/>
          <w:szCs w:val="20"/>
        </w:rPr>
        <w:t xml:space="preserve"> </w:t>
      </w:r>
      <w:r w:rsidR="004E575F">
        <w:rPr>
          <w:rFonts w:ascii="Arial" w:hAnsi="Arial" w:cs="Arial"/>
          <w:sz w:val="20"/>
          <w:szCs w:val="20"/>
        </w:rPr>
        <w:t>–</w:t>
      </w:r>
      <w:r w:rsidRPr="001D2886">
        <w:rPr>
          <w:rFonts w:ascii="Arial" w:hAnsi="Arial" w:cs="Arial"/>
          <w:sz w:val="20"/>
          <w:szCs w:val="20"/>
        </w:rPr>
        <w:t xml:space="preserve"> </w:t>
      </w:r>
      <w:r w:rsidR="7564C9A7" w:rsidRPr="001D2886">
        <w:rPr>
          <w:rFonts w:ascii="Arial" w:hAnsi="Arial" w:cs="Arial"/>
          <w:sz w:val="20"/>
          <w:szCs w:val="20"/>
        </w:rPr>
        <w:t xml:space="preserve">see on tugevalt seotud ülal nimetatud ühingu- ja maksuõigusega, kuid </w:t>
      </w:r>
      <w:r w:rsidRPr="001D2886">
        <w:rPr>
          <w:rFonts w:ascii="Arial" w:hAnsi="Arial" w:cs="Arial"/>
          <w:sz w:val="20"/>
          <w:szCs w:val="20"/>
        </w:rPr>
        <w:t>pole ainult regulatiivse sekkumise</w:t>
      </w:r>
      <w:r w:rsidR="6FF32A8C" w:rsidRPr="001D2886">
        <w:rPr>
          <w:rFonts w:ascii="Arial" w:hAnsi="Arial" w:cs="Arial"/>
          <w:sz w:val="20"/>
          <w:szCs w:val="20"/>
        </w:rPr>
        <w:t xml:space="preserve"> või toe pakkumise</w:t>
      </w:r>
      <w:r w:rsidRPr="001D2886">
        <w:rPr>
          <w:rFonts w:ascii="Arial" w:hAnsi="Arial" w:cs="Arial"/>
          <w:sz w:val="20"/>
          <w:szCs w:val="20"/>
        </w:rPr>
        <w:t xml:space="preserve"> tee</w:t>
      </w:r>
      <w:r w:rsidR="1FE88841" w:rsidRPr="001D2886">
        <w:rPr>
          <w:rFonts w:ascii="Arial" w:hAnsi="Arial" w:cs="Arial"/>
          <w:sz w:val="20"/>
          <w:szCs w:val="20"/>
        </w:rPr>
        <w:t>ma</w:t>
      </w:r>
      <w:r w:rsidR="360625E3" w:rsidRPr="001D2886">
        <w:rPr>
          <w:rFonts w:ascii="Arial" w:hAnsi="Arial" w:cs="Arial"/>
          <w:sz w:val="20"/>
          <w:szCs w:val="20"/>
        </w:rPr>
        <w:t>. K</w:t>
      </w:r>
      <w:r w:rsidR="1FE88841" w:rsidRPr="001D2886">
        <w:rPr>
          <w:rFonts w:ascii="Arial" w:hAnsi="Arial" w:cs="Arial"/>
          <w:sz w:val="20"/>
          <w:szCs w:val="20"/>
        </w:rPr>
        <w:t>ui</w:t>
      </w:r>
      <w:r w:rsidR="4E6D114D" w:rsidRPr="001D2886">
        <w:rPr>
          <w:rFonts w:ascii="Arial" w:hAnsi="Arial" w:cs="Arial"/>
          <w:sz w:val="20"/>
          <w:szCs w:val="20"/>
        </w:rPr>
        <w:t xml:space="preserve"> siiski</w:t>
      </w:r>
      <w:r w:rsidR="1FE88841" w:rsidRPr="001D2886">
        <w:rPr>
          <w:rFonts w:ascii="Arial" w:hAnsi="Arial" w:cs="Arial"/>
          <w:sz w:val="20"/>
          <w:szCs w:val="20"/>
        </w:rPr>
        <w:t xml:space="preserve"> keskenduda sellele aspektile, siis eelkõige oleks </w:t>
      </w:r>
      <w:r w:rsidR="2F2F0CF9" w:rsidRPr="001D2886">
        <w:rPr>
          <w:rFonts w:ascii="Arial" w:hAnsi="Arial" w:cs="Arial"/>
          <w:sz w:val="20"/>
          <w:szCs w:val="20"/>
        </w:rPr>
        <w:t xml:space="preserve">kiire kasvuga (idu-)ettevõtete </w:t>
      </w:r>
      <w:r w:rsidR="1FE88841" w:rsidRPr="001D2886">
        <w:rPr>
          <w:rFonts w:ascii="Arial" w:hAnsi="Arial" w:cs="Arial"/>
          <w:sz w:val="20"/>
          <w:szCs w:val="20"/>
        </w:rPr>
        <w:t xml:space="preserve">puhul </w:t>
      </w:r>
      <w:r w:rsidR="35D6767A" w:rsidRPr="001D2886">
        <w:rPr>
          <w:rFonts w:ascii="Arial" w:hAnsi="Arial" w:cs="Arial"/>
          <w:sz w:val="20"/>
          <w:szCs w:val="20"/>
        </w:rPr>
        <w:t xml:space="preserve">vaja lihtsustada nende juurdepääsu </w:t>
      </w:r>
      <w:r w:rsidR="7738B58D" w:rsidRPr="001D2886">
        <w:rPr>
          <w:rFonts w:ascii="Arial" w:hAnsi="Arial" w:cs="Arial"/>
          <w:sz w:val="20"/>
          <w:szCs w:val="20"/>
        </w:rPr>
        <w:t>a) hangetele</w:t>
      </w:r>
      <w:r w:rsidR="28CBF7E1" w:rsidRPr="001D2886">
        <w:rPr>
          <w:rFonts w:ascii="Arial" w:hAnsi="Arial" w:cs="Arial"/>
          <w:sz w:val="20"/>
          <w:szCs w:val="20"/>
        </w:rPr>
        <w:t>,</w:t>
      </w:r>
      <w:r w:rsidR="7738B58D" w:rsidRPr="001D2886">
        <w:rPr>
          <w:rFonts w:ascii="Arial" w:hAnsi="Arial" w:cs="Arial"/>
          <w:sz w:val="20"/>
          <w:szCs w:val="20"/>
        </w:rPr>
        <w:t xml:space="preserve"> </w:t>
      </w:r>
      <w:r w:rsidR="35D6767A" w:rsidRPr="001D2886">
        <w:rPr>
          <w:rFonts w:ascii="Arial" w:hAnsi="Arial" w:cs="Arial"/>
          <w:sz w:val="20"/>
          <w:szCs w:val="20"/>
        </w:rPr>
        <w:t>kui</w:t>
      </w:r>
      <w:r w:rsidR="6E6C204C" w:rsidRPr="001D2886">
        <w:rPr>
          <w:rFonts w:ascii="Arial" w:hAnsi="Arial" w:cs="Arial"/>
          <w:sz w:val="20"/>
          <w:szCs w:val="20"/>
        </w:rPr>
        <w:t>d</w:t>
      </w:r>
      <w:r w:rsidR="35D6767A" w:rsidRPr="001D2886">
        <w:rPr>
          <w:rFonts w:ascii="Arial" w:hAnsi="Arial" w:cs="Arial"/>
          <w:sz w:val="20"/>
          <w:szCs w:val="20"/>
        </w:rPr>
        <w:t xml:space="preserve"> ka </w:t>
      </w:r>
      <w:r w:rsidR="004E575F">
        <w:rPr>
          <w:rFonts w:ascii="Arial" w:hAnsi="Arial" w:cs="Arial"/>
          <w:sz w:val="20"/>
          <w:szCs w:val="20"/>
        </w:rPr>
        <w:t xml:space="preserve">b) </w:t>
      </w:r>
      <w:r w:rsidR="35D6767A" w:rsidRPr="001D2886">
        <w:rPr>
          <w:rFonts w:ascii="Arial" w:hAnsi="Arial" w:cs="Arial"/>
          <w:sz w:val="20"/>
          <w:szCs w:val="20"/>
        </w:rPr>
        <w:t>teadus- ja arendustegevuse tulemusel loodud intellektuaalomandile.</w:t>
      </w:r>
      <w:r w:rsidR="3236851E" w:rsidRPr="001D2886">
        <w:rPr>
          <w:rFonts w:ascii="Arial" w:hAnsi="Arial" w:cs="Arial"/>
          <w:sz w:val="20"/>
          <w:szCs w:val="20"/>
        </w:rPr>
        <w:t xml:space="preserve"> </w:t>
      </w:r>
      <w:r w:rsidR="4D2E9ACE" w:rsidRPr="001D2886">
        <w:rPr>
          <w:rFonts w:ascii="Arial" w:hAnsi="Arial" w:cs="Arial"/>
          <w:sz w:val="20"/>
          <w:szCs w:val="20"/>
        </w:rPr>
        <w:t>I</w:t>
      </w:r>
      <w:r w:rsidR="35D6767A" w:rsidRPr="001D2886">
        <w:rPr>
          <w:rFonts w:ascii="Arial" w:hAnsi="Arial" w:cs="Arial"/>
          <w:sz w:val="20"/>
          <w:szCs w:val="20"/>
        </w:rPr>
        <w:t xml:space="preserve">duettevõtete osalemine avalikes hangetes on sageli takistatud keerukate ja riigiti erinevate reeglite ning kvalifitseerimistingimuste tõttu. Selle ületamiseks </w:t>
      </w:r>
      <w:r w:rsidR="2F5DCB30" w:rsidRPr="001D2886">
        <w:rPr>
          <w:rFonts w:ascii="Arial" w:hAnsi="Arial" w:cs="Arial"/>
          <w:sz w:val="20"/>
          <w:szCs w:val="20"/>
        </w:rPr>
        <w:t>võiks</w:t>
      </w:r>
      <w:r w:rsidR="35D6767A" w:rsidRPr="001D2886">
        <w:rPr>
          <w:rFonts w:ascii="Arial" w:hAnsi="Arial" w:cs="Arial"/>
          <w:sz w:val="20"/>
          <w:szCs w:val="20"/>
        </w:rPr>
        <w:t xml:space="preserve"> 28. </w:t>
      </w:r>
      <w:r w:rsidR="42F0AD75" w:rsidRPr="001D2886">
        <w:rPr>
          <w:rFonts w:ascii="Arial" w:hAnsi="Arial" w:cs="Arial"/>
          <w:sz w:val="20"/>
          <w:szCs w:val="20"/>
        </w:rPr>
        <w:t>r</w:t>
      </w:r>
      <w:r w:rsidR="35D6767A" w:rsidRPr="001D2886">
        <w:rPr>
          <w:rFonts w:ascii="Arial" w:hAnsi="Arial" w:cs="Arial"/>
          <w:sz w:val="20"/>
          <w:szCs w:val="20"/>
        </w:rPr>
        <w:t>ežiimi</w:t>
      </w:r>
      <w:r w:rsidR="4F54BAAD" w:rsidRPr="001D2886">
        <w:rPr>
          <w:rFonts w:ascii="Arial" w:hAnsi="Arial" w:cs="Arial"/>
          <w:sz w:val="20"/>
          <w:szCs w:val="20"/>
        </w:rPr>
        <w:t xml:space="preserve"> </w:t>
      </w:r>
      <w:r w:rsidR="55CB18A5" w:rsidRPr="001D2886">
        <w:rPr>
          <w:rFonts w:ascii="Arial" w:hAnsi="Arial" w:cs="Arial"/>
          <w:sz w:val="20"/>
          <w:szCs w:val="20"/>
        </w:rPr>
        <w:t>või sellega kaasnevate arengutega seoses</w:t>
      </w:r>
      <w:r w:rsidR="52B17F44" w:rsidRPr="001D2886">
        <w:rPr>
          <w:rFonts w:ascii="Arial" w:hAnsi="Arial" w:cs="Arial"/>
          <w:sz w:val="20"/>
          <w:szCs w:val="20"/>
        </w:rPr>
        <w:t xml:space="preserve"> luua</w:t>
      </w:r>
      <w:r w:rsidR="4F54BAAD" w:rsidRPr="001D2886">
        <w:rPr>
          <w:rFonts w:ascii="Arial" w:hAnsi="Arial" w:cs="Arial"/>
          <w:sz w:val="20"/>
          <w:szCs w:val="20"/>
        </w:rPr>
        <w:t xml:space="preserve"> </w:t>
      </w:r>
      <w:r w:rsidR="004B651B" w:rsidRPr="001D2886">
        <w:rPr>
          <w:rFonts w:ascii="Arial" w:hAnsi="Arial" w:cs="Arial"/>
          <w:sz w:val="20"/>
          <w:szCs w:val="20"/>
        </w:rPr>
        <w:t>liiduülese</w:t>
      </w:r>
      <w:r w:rsidR="35D6767A" w:rsidRPr="001D2886">
        <w:rPr>
          <w:rFonts w:ascii="Arial" w:hAnsi="Arial" w:cs="Arial"/>
          <w:sz w:val="20"/>
          <w:szCs w:val="20"/>
        </w:rPr>
        <w:t>, iduettevõtetele suunatud avalike hangete raamistik</w:t>
      </w:r>
      <w:r w:rsidR="62BAEDD6" w:rsidRPr="001D2886">
        <w:rPr>
          <w:rFonts w:ascii="Arial" w:hAnsi="Arial" w:cs="Arial"/>
          <w:sz w:val="20"/>
          <w:szCs w:val="20"/>
        </w:rPr>
        <w:t>u</w:t>
      </w:r>
      <w:r w:rsidR="35D6767A" w:rsidRPr="001D2886">
        <w:rPr>
          <w:rFonts w:ascii="Arial" w:hAnsi="Arial" w:cs="Arial"/>
          <w:sz w:val="20"/>
          <w:szCs w:val="20"/>
        </w:rPr>
        <w:t>, mis oleks lihtne, läbipaistev ja skaleeritav</w:t>
      </w:r>
      <w:r w:rsidR="00A1008E">
        <w:rPr>
          <w:rFonts w:ascii="Arial" w:hAnsi="Arial" w:cs="Arial"/>
          <w:sz w:val="20"/>
          <w:szCs w:val="20"/>
        </w:rPr>
        <w:t xml:space="preserve">. See </w:t>
      </w:r>
      <w:r w:rsidR="7A50A1C1" w:rsidRPr="001D2886">
        <w:rPr>
          <w:rFonts w:ascii="Arial" w:hAnsi="Arial" w:cs="Arial"/>
          <w:sz w:val="20"/>
          <w:szCs w:val="20"/>
        </w:rPr>
        <w:t xml:space="preserve">puudutab avalike hangete direktiivi (2014/24/EL) ning vajalik </w:t>
      </w:r>
      <w:r w:rsidR="0035695A">
        <w:rPr>
          <w:rFonts w:ascii="Arial" w:hAnsi="Arial" w:cs="Arial"/>
          <w:sz w:val="20"/>
          <w:szCs w:val="20"/>
        </w:rPr>
        <w:t xml:space="preserve">oleks </w:t>
      </w:r>
      <w:r w:rsidR="7A50A1C1" w:rsidRPr="001D2886">
        <w:rPr>
          <w:rFonts w:ascii="Arial" w:hAnsi="Arial" w:cs="Arial"/>
          <w:sz w:val="20"/>
          <w:szCs w:val="20"/>
        </w:rPr>
        <w:t>ka e-identiteedi ja elektroonilise suhtluse usaldusraamistiku (eIDAS) ühtlustamine.</w:t>
      </w:r>
      <w:r w:rsidR="6AD60CB7" w:rsidRPr="001D2886">
        <w:rPr>
          <w:rFonts w:ascii="Arial" w:hAnsi="Arial" w:cs="Arial"/>
          <w:sz w:val="20"/>
          <w:szCs w:val="20"/>
        </w:rPr>
        <w:t xml:space="preserve"> </w:t>
      </w:r>
      <w:r w:rsidR="52ED089A" w:rsidRPr="001D2886">
        <w:rPr>
          <w:rFonts w:ascii="Arial" w:hAnsi="Arial" w:cs="Arial"/>
          <w:sz w:val="20"/>
          <w:szCs w:val="20"/>
        </w:rPr>
        <w:t>Intellekt</w:t>
      </w:r>
      <w:r w:rsidR="0ABF3C88" w:rsidRPr="001D2886">
        <w:rPr>
          <w:rFonts w:ascii="Arial" w:hAnsi="Arial" w:cs="Arial"/>
          <w:sz w:val="20"/>
          <w:szCs w:val="20"/>
        </w:rPr>
        <w:t xml:space="preserve">uaalomandi </w:t>
      </w:r>
      <w:r w:rsidR="52ED089A" w:rsidRPr="001D2886">
        <w:rPr>
          <w:rFonts w:ascii="Arial" w:hAnsi="Arial" w:cs="Arial"/>
          <w:sz w:val="20"/>
          <w:szCs w:val="20"/>
        </w:rPr>
        <w:t>ülekandmise</w:t>
      </w:r>
      <w:r w:rsidR="1B4C7A06" w:rsidRPr="001D2886">
        <w:rPr>
          <w:rFonts w:ascii="Arial" w:hAnsi="Arial" w:cs="Arial"/>
          <w:sz w:val="20"/>
          <w:szCs w:val="20"/>
        </w:rPr>
        <w:t xml:space="preserve"> </w:t>
      </w:r>
      <w:r w:rsidR="52ED089A" w:rsidRPr="001D2886">
        <w:rPr>
          <w:rFonts w:ascii="Arial" w:hAnsi="Arial" w:cs="Arial"/>
          <w:sz w:val="20"/>
          <w:szCs w:val="20"/>
        </w:rPr>
        <w:t>seisukohalt</w:t>
      </w:r>
      <w:r w:rsidR="62999D8C" w:rsidRPr="001D2886">
        <w:rPr>
          <w:rFonts w:ascii="Arial" w:hAnsi="Arial" w:cs="Arial"/>
          <w:sz w:val="20"/>
          <w:szCs w:val="20"/>
        </w:rPr>
        <w:t xml:space="preserve"> (teadusest ettevõttesse)</w:t>
      </w:r>
      <w:r w:rsidR="52ED089A" w:rsidRPr="001D2886">
        <w:rPr>
          <w:rFonts w:ascii="Arial" w:hAnsi="Arial" w:cs="Arial"/>
          <w:sz w:val="20"/>
          <w:szCs w:val="20"/>
        </w:rPr>
        <w:t xml:space="preserve"> oleks vaja</w:t>
      </w:r>
      <w:r w:rsidR="16D68F3B" w:rsidRPr="001D2886">
        <w:rPr>
          <w:rFonts w:ascii="Arial" w:hAnsi="Arial" w:cs="Arial"/>
          <w:sz w:val="20"/>
          <w:szCs w:val="20"/>
        </w:rPr>
        <w:t xml:space="preserve"> ühtsemat</w:t>
      </w:r>
      <w:r w:rsidR="52ED089A" w:rsidRPr="001D2886">
        <w:rPr>
          <w:rFonts w:ascii="Arial" w:hAnsi="Arial" w:cs="Arial"/>
          <w:sz w:val="20"/>
          <w:szCs w:val="20"/>
        </w:rPr>
        <w:t xml:space="preserve"> lähenemist, mis looks aluse IP-ülekande praktikate ühtlustamiseks teadusasutustes üle Euroopa.</w:t>
      </w:r>
      <w:r w:rsidR="00465FB9" w:rsidRPr="001D2886">
        <w:rPr>
          <w:rFonts w:ascii="Arial" w:hAnsi="Arial" w:cs="Arial"/>
          <w:sz w:val="20"/>
          <w:szCs w:val="20"/>
        </w:rPr>
        <w:t xml:space="preserve"> See</w:t>
      </w:r>
      <w:r w:rsidR="00C82ECD" w:rsidRPr="001D2886">
        <w:rPr>
          <w:rFonts w:ascii="Arial" w:hAnsi="Arial" w:cs="Arial"/>
          <w:sz w:val="20"/>
          <w:szCs w:val="20"/>
        </w:rPr>
        <w:t xml:space="preserve"> aga on mitmetahuline probleem, mille lahendamiseks on vaja tõsta nii </w:t>
      </w:r>
      <w:r w:rsidR="008902F7" w:rsidRPr="001D2886">
        <w:rPr>
          <w:rFonts w:ascii="Arial" w:hAnsi="Arial" w:cs="Arial"/>
          <w:sz w:val="20"/>
          <w:szCs w:val="20"/>
        </w:rPr>
        <w:t xml:space="preserve">kiire kasvuga ettevõtete teadlikkust intellektuaalse omandi õigustest ja kasutusvõimalustest kui ka </w:t>
      </w:r>
      <w:r w:rsidR="004E6457" w:rsidRPr="001D2886">
        <w:rPr>
          <w:rFonts w:ascii="Arial" w:hAnsi="Arial" w:cs="Arial"/>
          <w:sz w:val="20"/>
          <w:szCs w:val="20"/>
        </w:rPr>
        <w:t xml:space="preserve">edendada teadusasutuste </w:t>
      </w:r>
      <w:r w:rsidR="00F37471" w:rsidRPr="001D2886">
        <w:rPr>
          <w:rFonts w:ascii="Arial" w:hAnsi="Arial" w:cs="Arial"/>
          <w:sz w:val="20"/>
          <w:szCs w:val="20"/>
        </w:rPr>
        <w:t xml:space="preserve">koostööd, et </w:t>
      </w:r>
      <w:r w:rsidR="00EB0FCC" w:rsidRPr="001D2886">
        <w:rPr>
          <w:rFonts w:ascii="Arial" w:hAnsi="Arial" w:cs="Arial"/>
          <w:sz w:val="20"/>
          <w:szCs w:val="20"/>
        </w:rPr>
        <w:t xml:space="preserve">tekiks ühistel põhimõtetel tuginev raamistik </w:t>
      </w:r>
      <w:r w:rsidR="00B33E72" w:rsidRPr="001D2886">
        <w:rPr>
          <w:rFonts w:ascii="Arial" w:hAnsi="Arial" w:cs="Arial"/>
          <w:sz w:val="20"/>
          <w:szCs w:val="20"/>
        </w:rPr>
        <w:t xml:space="preserve">teadus- ja arendustegevuse käigus loodud IO </w:t>
      </w:r>
      <w:r w:rsidR="005520E3" w:rsidRPr="001D2886">
        <w:rPr>
          <w:rFonts w:ascii="Arial" w:hAnsi="Arial" w:cs="Arial"/>
          <w:sz w:val="20"/>
          <w:szCs w:val="20"/>
        </w:rPr>
        <w:t xml:space="preserve">kasutusõiguste jaotamise ja rakendamise kohta. </w:t>
      </w:r>
      <w:r w:rsidR="00FB4D84" w:rsidRPr="001D2886">
        <w:rPr>
          <w:rFonts w:ascii="Arial" w:hAnsi="Arial" w:cs="Arial"/>
          <w:sz w:val="20"/>
          <w:szCs w:val="20"/>
        </w:rPr>
        <w:t xml:space="preserve">See aga ei vaja 28. režiimi kontseptsiooni, vaid peaks tuginema vabatahtlikkusel ja sisulisel koostööl. </w:t>
      </w:r>
    </w:p>
    <w:sectPr w:rsidR="00635532" w:rsidRPr="001D2886" w:rsidSect="001D2886">
      <w:headerReference w:type="default" r:id="rId14"/>
      <w:footerReference w:type="default" r:id="rId15"/>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0D1E3" w14:textId="77777777" w:rsidR="00416575" w:rsidRDefault="00416575" w:rsidP="007D3D10">
      <w:pPr>
        <w:spacing w:after="0" w:line="240" w:lineRule="auto"/>
      </w:pPr>
      <w:r>
        <w:separator/>
      </w:r>
    </w:p>
  </w:endnote>
  <w:endnote w:type="continuationSeparator" w:id="0">
    <w:p w14:paraId="23F5E7CF" w14:textId="77777777" w:rsidR="00416575" w:rsidRDefault="00416575" w:rsidP="007D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489559"/>
      <w:docPartObj>
        <w:docPartGallery w:val="Page Numbers (Bottom of Page)"/>
        <w:docPartUnique/>
      </w:docPartObj>
    </w:sdtPr>
    <w:sdtContent>
      <w:p w14:paraId="0C35857D" w14:textId="1B244FF5" w:rsidR="00112910" w:rsidRDefault="00112910">
        <w:pPr>
          <w:pStyle w:val="Jalus"/>
          <w:jc w:val="right"/>
        </w:pPr>
        <w:r>
          <w:fldChar w:fldCharType="begin"/>
        </w:r>
        <w:r>
          <w:instrText>PAGE   \* MERGEFORMAT</w:instrText>
        </w:r>
        <w:r>
          <w:fldChar w:fldCharType="separate"/>
        </w:r>
        <w:r>
          <w:t>2</w:t>
        </w:r>
        <w:r>
          <w:fldChar w:fldCharType="end"/>
        </w:r>
      </w:p>
    </w:sdtContent>
  </w:sdt>
  <w:p w14:paraId="20C3CA5A" w14:textId="77777777" w:rsidR="00112910" w:rsidRDefault="0011291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AE66" w14:textId="77777777" w:rsidR="00416575" w:rsidRDefault="00416575" w:rsidP="007D3D10">
      <w:pPr>
        <w:spacing w:after="0" w:line="240" w:lineRule="auto"/>
      </w:pPr>
      <w:r>
        <w:separator/>
      </w:r>
    </w:p>
  </w:footnote>
  <w:footnote w:type="continuationSeparator" w:id="0">
    <w:p w14:paraId="02639DA9" w14:textId="77777777" w:rsidR="00416575" w:rsidRDefault="00416575" w:rsidP="007D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20B1" w14:textId="2B5570A5" w:rsidR="00112910" w:rsidRDefault="00E41797" w:rsidP="00112910">
    <w:pPr>
      <w:pStyle w:val="Pis"/>
      <w:jc w:val="right"/>
    </w:pPr>
    <w:r>
      <w:t>JDM õ</w:t>
    </w:r>
    <w:r w:rsidR="00112910">
      <w:t>iguspoliitika osakond</w:t>
    </w:r>
    <w:r w:rsidR="004577D2">
      <w:t xml:space="preserve"> (koostöös MKM-i ja RaM-iga)</w:t>
    </w:r>
  </w:p>
  <w:p w14:paraId="16DBAAEE" w14:textId="66C4E2E4" w:rsidR="00112910" w:rsidRDefault="00112910" w:rsidP="00112910">
    <w:pPr>
      <w:pStyle w:val="Pis"/>
      <w:jc w:val="right"/>
    </w:pPr>
    <w:r>
      <w:t>23.04.2025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2283"/>
    <w:multiLevelType w:val="hybridMultilevel"/>
    <w:tmpl w:val="741CF62A"/>
    <w:lvl w:ilvl="0" w:tplc="17627E5E">
      <w:numFmt w:val="bullet"/>
      <w:lvlText w:val="-"/>
      <w:lvlJc w:val="left"/>
      <w:pPr>
        <w:ind w:left="1776" w:hanging="360"/>
      </w:pPr>
      <w:rPr>
        <w:rFonts w:ascii="Arial" w:eastAsiaTheme="minorEastAsia" w:hAnsi="Arial" w:cs="Arial" w:hint="default"/>
        <w:u w:val="single"/>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0572BC"/>
    <w:multiLevelType w:val="hybridMultilevel"/>
    <w:tmpl w:val="C7A0F1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4A08F8"/>
    <w:multiLevelType w:val="hybridMultilevel"/>
    <w:tmpl w:val="A1D27E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C4C4600"/>
    <w:multiLevelType w:val="hybridMultilevel"/>
    <w:tmpl w:val="6CA805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5D1748D"/>
    <w:multiLevelType w:val="hybridMultilevel"/>
    <w:tmpl w:val="18165FD0"/>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27897633"/>
    <w:multiLevelType w:val="hybridMultilevel"/>
    <w:tmpl w:val="E876BE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A374AE6"/>
    <w:multiLevelType w:val="hybridMultilevel"/>
    <w:tmpl w:val="4F96A3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B9D5B0B"/>
    <w:multiLevelType w:val="hybridMultilevel"/>
    <w:tmpl w:val="1256F192"/>
    <w:lvl w:ilvl="0" w:tplc="6B5284AE">
      <w:numFmt w:val="bullet"/>
      <w:lvlText w:val="-"/>
      <w:lvlJc w:val="left"/>
      <w:pPr>
        <w:ind w:left="2136" w:hanging="360"/>
      </w:pPr>
      <w:rPr>
        <w:rFonts w:ascii="Arial" w:eastAsiaTheme="minorEastAsia" w:hAnsi="Arial" w:cs="Arial"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9" w15:restartNumberingAfterBreak="0">
    <w:nsid w:val="34E61D2E"/>
    <w:multiLevelType w:val="hybridMultilevel"/>
    <w:tmpl w:val="7A1A942E"/>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35C038E6"/>
    <w:multiLevelType w:val="hybridMultilevel"/>
    <w:tmpl w:val="37AAE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F3D6604"/>
    <w:multiLevelType w:val="hybridMultilevel"/>
    <w:tmpl w:val="8EEA3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C3A87D2"/>
    <w:multiLevelType w:val="hybridMultilevel"/>
    <w:tmpl w:val="27B48E00"/>
    <w:lvl w:ilvl="0" w:tplc="2B7C9890">
      <w:start w:val="1"/>
      <w:numFmt w:val="bullet"/>
      <w:lvlText w:val=""/>
      <w:lvlJc w:val="left"/>
      <w:pPr>
        <w:ind w:left="1080" w:hanging="360"/>
      </w:pPr>
      <w:rPr>
        <w:rFonts w:ascii="Symbol" w:hAnsi="Symbol" w:hint="default"/>
      </w:rPr>
    </w:lvl>
    <w:lvl w:ilvl="1" w:tplc="33A8230C">
      <w:start w:val="1"/>
      <w:numFmt w:val="bullet"/>
      <w:lvlText w:val="o"/>
      <w:lvlJc w:val="left"/>
      <w:pPr>
        <w:ind w:left="1800" w:hanging="360"/>
      </w:pPr>
      <w:rPr>
        <w:rFonts w:ascii="Courier New" w:hAnsi="Courier New" w:hint="default"/>
      </w:rPr>
    </w:lvl>
    <w:lvl w:ilvl="2" w:tplc="FD46030E">
      <w:start w:val="1"/>
      <w:numFmt w:val="bullet"/>
      <w:lvlText w:val=""/>
      <w:lvlJc w:val="left"/>
      <w:pPr>
        <w:ind w:left="2520" w:hanging="360"/>
      </w:pPr>
      <w:rPr>
        <w:rFonts w:ascii="Wingdings" w:hAnsi="Wingdings" w:hint="default"/>
      </w:rPr>
    </w:lvl>
    <w:lvl w:ilvl="3" w:tplc="AC8AE03E">
      <w:start w:val="1"/>
      <w:numFmt w:val="bullet"/>
      <w:lvlText w:val=""/>
      <w:lvlJc w:val="left"/>
      <w:pPr>
        <w:ind w:left="3240" w:hanging="360"/>
      </w:pPr>
      <w:rPr>
        <w:rFonts w:ascii="Symbol" w:hAnsi="Symbol" w:hint="default"/>
      </w:rPr>
    </w:lvl>
    <w:lvl w:ilvl="4" w:tplc="387EB2D2">
      <w:start w:val="1"/>
      <w:numFmt w:val="bullet"/>
      <w:lvlText w:val="o"/>
      <w:lvlJc w:val="left"/>
      <w:pPr>
        <w:ind w:left="3960" w:hanging="360"/>
      </w:pPr>
      <w:rPr>
        <w:rFonts w:ascii="Courier New" w:hAnsi="Courier New" w:hint="default"/>
      </w:rPr>
    </w:lvl>
    <w:lvl w:ilvl="5" w:tplc="C8A04DEC">
      <w:start w:val="1"/>
      <w:numFmt w:val="bullet"/>
      <w:lvlText w:val=""/>
      <w:lvlJc w:val="left"/>
      <w:pPr>
        <w:ind w:left="4680" w:hanging="360"/>
      </w:pPr>
      <w:rPr>
        <w:rFonts w:ascii="Wingdings" w:hAnsi="Wingdings" w:hint="default"/>
      </w:rPr>
    </w:lvl>
    <w:lvl w:ilvl="6" w:tplc="AEB4B0C8">
      <w:start w:val="1"/>
      <w:numFmt w:val="bullet"/>
      <w:lvlText w:val=""/>
      <w:lvlJc w:val="left"/>
      <w:pPr>
        <w:ind w:left="5400" w:hanging="360"/>
      </w:pPr>
      <w:rPr>
        <w:rFonts w:ascii="Symbol" w:hAnsi="Symbol" w:hint="default"/>
      </w:rPr>
    </w:lvl>
    <w:lvl w:ilvl="7" w:tplc="99D64A56">
      <w:start w:val="1"/>
      <w:numFmt w:val="bullet"/>
      <w:lvlText w:val="o"/>
      <w:lvlJc w:val="left"/>
      <w:pPr>
        <w:ind w:left="6120" w:hanging="360"/>
      </w:pPr>
      <w:rPr>
        <w:rFonts w:ascii="Courier New" w:hAnsi="Courier New" w:hint="default"/>
      </w:rPr>
    </w:lvl>
    <w:lvl w:ilvl="8" w:tplc="1D720FB0">
      <w:start w:val="1"/>
      <w:numFmt w:val="bullet"/>
      <w:lvlText w:val=""/>
      <w:lvlJc w:val="left"/>
      <w:pPr>
        <w:ind w:left="6840" w:hanging="360"/>
      </w:pPr>
      <w:rPr>
        <w:rFonts w:ascii="Wingdings" w:hAnsi="Wingdings" w:hint="default"/>
      </w:rPr>
    </w:lvl>
  </w:abstractNum>
  <w:abstractNum w:abstractNumId="13" w15:restartNumberingAfterBreak="0">
    <w:nsid w:val="78105BFD"/>
    <w:multiLevelType w:val="hybridMultilevel"/>
    <w:tmpl w:val="F70623AE"/>
    <w:lvl w:ilvl="0" w:tplc="DE1C8162">
      <w:numFmt w:val="bullet"/>
      <w:lvlText w:val="-"/>
      <w:lvlJc w:val="left"/>
      <w:pPr>
        <w:ind w:left="1776" w:hanging="360"/>
      </w:pPr>
      <w:rPr>
        <w:rFonts w:ascii="Arial" w:eastAsiaTheme="minorEastAsia" w:hAnsi="Arial" w:cs="Aria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4" w15:restartNumberingAfterBreak="0">
    <w:nsid w:val="7E073279"/>
    <w:multiLevelType w:val="hybridMultilevel"/>
    <w:tmpl w:val="EFE47D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109155">
    <w:abstractNumId w:val="12"/>
  </w:num>
  <w:num w:numId="2" w16cid:durableId="1056052694">
    <w:abstractNumId w:val="6"/>
  </w:num>
  <w:num w:numId="3" w16cid:durableId="1523516673">
    <w:abstractNumId w:val="1"/>
  </w:num>
  <w:num w:numId="4" w16cid:durableId="1452355540">
    <w:abstractNumId w:val="1"/>
  </w:num>
  <w:num w:numId="5" w16cid:durableId="44984938">
    <w:abstractNumId w:val="1"/>
  </w:num>
  <w:num w:numId="6" w16cid:durableId="1363166175">
    <w:abstractNumId w:val="1"/>
  </w:num>
  <w:num w:numId="7" w16cid:durableId="2042973698">
    <w:abstractNumId w:val="1"/>
  </w:num>
  <w:num w:numId="8" w16cid:durableId="673460997">
    <w:abstractNumId w:val="1"/>
  </w:num>
  <w:num w:numId="9" w16cid:durableId="2072460887">
    <w:abstractNumId w:val="1"/>
  </w:num>
  <w:num w:numId="10" w16cid:durableId="432169802">
    <w:abstractNumId w:val="1"/>
  </w:num>
  <w:num w:numId="11" w16cid:durableId="265772308">
    <w:abstractNumId w:val="1"/>
  </w:num>
  <w:num w:numId="12" w16cid:durableId="1740009343">
    <w:abstractNumId w:val="1"/>
  </w:num>
  <w:num w:numId="13" w16cid:durableId="1709723470">
    <w:abstractNumId w:val="3"/>
  </w:num>
  <w:num w:numId="14" w16cid:durableId="792358269">
    <w:abstractNumId w:val="2"/>
  </w:num>
  <w:num w:numId="15" w16cid:durableId="1134952951">
    <w:abstractNumId w:val="14"/>
  </w:num>
  <w:num w:numId="16" w16cid:durableId="1934971638">
    <w:abstractNumId w:val="11"/>
  </w:num>
  <w:num w:numId="17" w16cid:durableId="1549026674">
    <w:abstractNumId w:val="13"/>
  </w:num>
  <w:num w:numId="18" w16cid:durableId="569659992">
    <w:abstractNumId w:val="10"/>
  </w:num>
  <w:num w:numId="19" w16cid:durableId="1469392464">
    <w:abstractNumId w:val="0"/>
  </w:num>
  <w:num w:numId="20" w16cid:durableId="1774742603">
    <w:abstractNumId w:val="8"/>
  </w:num>
  <w:num w:numId="21" w16cid:durableId="1398240824">
    <w:abstractNumId w:val="4"/>
  </w:num>
  <w:num w:numId="22" w16cid:durableId="1083258874">
    <w:abstractNumId w:val="5"/>
  </w:num>
  <w:num w:numId="23" w16cid:durableId="1827352933">
    <w:abstractNumId w:val="9"/>
  </w:num>
  <w:num w:numId="24" w16cid:durableId="847989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C3"/>
    <w:rsid w:val="000014D8"/>
    <w:rsid w:val="00002B1B"/>
    <w:rsid w:val="000056A5"/>
    <w:rsid w:val="00015443"/>
    <w:rsid w:val="000220B6"/>
    <w:rsid w:val="00022A78"/>
    <w:rsid w:val="00023C48"/>
    <w:rsid w:val="00023F4A"/>
    <w:rsid w:val="00024903"/>
    <w:rsid w:val="00024BBC"/>
    <w:rsid w:val="000252FE"/>
    <w:rsid w:val="000377CD"/>
    <w:rsid w:val="00042013"/>
    <w:rsid w:val="00043209"/>
    <w:rsid w:val="000505BF"/>
    <w:rsid w:val="00050B5B"/>
    <w:rsid w:val="00051E09"/>
    <w:rsid w:val="00053F0E"/>
    <w:rsid w:val="0005558E"/>
    <w:rsid w:val="00064CEE"/>
    <w:rsid w:val="000654F6"/>
    <w:rsid w:val="00070674"/>
    <w:rsid w:val="00076ECF"/>
    <w:rsid w:val="000776A8"/>
    <w:rsid w:val="000819B2"/>
    <w:rsid w:val="00086E5E"/>
    <w:rsid w:val="000911C7"/>
    <w:rsid w:val="000940EE"/>
    <w:rsid w:val="00095BC8"/>
    <w:rsid w:val="000970C6"/>
    <w:rsid w:val="00097116"/>
    <w:rsid w:val="000A0498"/>
    <w:rsid w:val="000A2974"/>
    <w:rsid w:val="000A679F"/>
    <w:rsid w:val="000A7CFD"/>
    <w:rsid w:val="000B1D1D"/>
    <w:rsid w:val="000B7CAC"/>
    <w:rsid w:val="000C13D9"/>
    <w:rsid w:val="000C1454"/>
    <w:rsid w:val="000C352D"/>
    <w:rsid w:val="000C5320"/>
    <w:rsid w:val="000C7182"/>
    <w:rsid w:val="000D2065"/>
    <w:rsid w:val="000F0096"/>
    <w:rsid w:val="000F0640"/>
    <w:rsid w:val="000F11C1"/>
    <w:rsid w:val="000F4A22"/>
    <w:rsid w:val="000F544C"/>
    <w:rsid w:val="0010106E"/>
    <w:rsid w:val="001035A1"/>
    <w:rsid w:val="001074EA"/>
    <w:rsid w:val="001122BB"/>
    <w:rsid w:val="00112910"/>
    <w:rsid w:val="001147EB"/>
    <w:rsid w:val="0011717E"/>
    <w:rsid w:val="0012170E"/>
    <w:rsid w:val="00123CB0"/>
    <w:rsid w:val="00126264"/>
    <w:rsid w:val="00134CD9"/>
    <w:rsid w:val="00135B01"/>
    <w:rsid w:val="001409F8"/>
    <w:rsid w:val="0014398A"/>
    <w:rsid w:val="0014585A"/>
    <w:rsid w:val="00146C3E"/>
    <w:rsid w:val="00150071"/>
    <w:rsid w:val="00150C21"/>
    <w:rsid w:val="0015206F"/>
    <w:rsid w:val="00152745"/>
    <w:rsid w:val="00153106"/>
    <w:rsid w:val="00161CF9"/>
    <w:rsid w:val="001630C3"/>
    <w:rsid w:val="00164CC7"/>
    <w:rsid w:val="00170D7E"/>
    <w:rsid w:val="00177ABD"/>
    <w:rsid w:val="001829BF"/>
    <w:rsid w:val="0018368F"/>
    <w:rsid w:val="001858DF"/>
    <w:rsid w:val="00187820"/>
    <w:rsid w:val="0019670F"/>
    <w:rsid w:val="00197019"/>
    <w:rsid w:val="00197C7F"/>
    <w:rsid w:val="001A34DE"/>
    <w:rsid w:val="001A4683"/>
    <w:rsid w:val="001B341F"/>
    <w:rsid w:val="001B416F"/>
    <w:rsid w:val="001B4D2F"/>
    <w:rsid w:val="001B557B"/>
    <w:rsid w:val="001B5594"/>
    <w:rsid w:val="001C0DA1"/>
    <w:rsid w:val="001C7621"/>
    <w:rsid w:val="001D2886"/>
    <w:rsid w:val="001E1995"/>
    <w:rsid w:val="001E6BAF"/>
    <w:rsid w:val="001F01BB"/>
    <w:rsid w:val="002106E9"/>
    <w:rsid w:val="00212AF0"/>
    <w:rsid w:val="0021362F"/>
    <w:rsid w:val="002176A2"/>
    <w:rsid w:val="0021780E"/>
    <w:rsid w:val="00220D2C"/>
    <w:rsid w:val="0022530F"/>
    <w:rsid w:val="002258E6"/>
    <w:rsid w:val="002313E2"/>
    <w:rsid w:val="0023233B"/>
    <w:rsid w:val="002367C6"/>
    <w:rsid w:val="00237604"/>
    <w:rsid w:val="0024034C"/>
    <w:rsid w:val="0024495A"/>
    <w:rsid w:val="002457DE"/>
    <w:rsid w:val="00246C0A"/>
    <w:rsid w:val="00246C49"/>
    <w:rsid w:val="00247751"/>
    <w:rsid w:val="00255F27"/>
    <w:rsid w:val="00260492"/>
    <w:rsid w:val="002677A8"/>
    <w:rsid w:val="00270D43"/>
    <w:rsid w:val="0027113B"/>
    <w:rsid w:val="00281BF0"/>
    <w:rsid w:val="00283355"/>
    <w:rsid w:val="00284F97"/>
    <w:rsid w:val="00287C18"/>
    <w:rsid w:val="00295191"/>
    <w:rsid w:val="002955A9"/>
    <w:rsid w:val="002A429E"/>
    <w:rsid w:val="002C4F68"/>
    <w:rsid w:val="002E0C7E"/>
    <w:rsid w:val="002E1923"/>
    <w:rsid w:val="002E33F1"/>
    <w:rsid w:val="002E3B1B"/>
    <w:rsid w:val="002F76D4"/>
    <w:rsid w:val="00310C02"/>
    <w:rsid w:val="003132E5"/>
    <w:rsid w:val="003137D4"/>
    <w:rsid w:val="00313F13"/>
    <w:rsid w:val="0031494C"/>
    <w:rsid w:val="0032064C"/>
    <w:rsid w:val="003233D9"/>
    <w:rsid w:val="00333FA1"/>
    <w:rsid w:val="00334748"/>
    <w:rsid w:val="00335C7B"/>
    <w:rsid w:val="00336666"/>
    <w:rsid w:val="00337060"/>
    <w:rsid w:val="003372DF"/>
    <w:rsid w:val="0034356C"/>
    <w:rsid w:val="00344AC5"/>
    <w:rsid w:val="0035695A"/>
    <w:rsid w:val="0036385A"/>
    <w:rsid w:val="00366C1C"/>
    <w:rsid w:val="00372623"/>
    <w:rsid w:val="00372F56"/>
    <w:rsid w:val="003803E5"/>
    <w:rsid w:val="0038416B"/>
    <w:rsid w:val="00384738"/>
    <w:rsid w:val="00384D17"/>
    <w:rsid w:val="00384E22"/>
    <w:rsid w:val="003879BE"/>
    <w:rsid w:val="003A5B38"/>
    <w:rsid w:val="003C1504"/>
    <w:rsid w:val="003C45D7"/>
    <w:rsid w:val="003C4A97"/>
    <w:rsid w:val="003C5EEF"/>
    <w:rsid w:val="003D14FF"/>
    <w:rsid w:val="003D1725"/>
    <w:rsid w:val="003D56D0"/>
    <w:rsid w:val="003D60AE"/>
    <w:rsid w:val="003E0BC2"/>
    <w:rsid w:val="003F14AC"/>
    <w:rsid w:val="003F14D6"/>
    <w:rsid w:val="003F33A7"/>
    <w:rsid w:val="00402173"/>
    <w:rsid w:val="00403F6D"/>
    <w:rsid w:val="004138CF"/>
    <w:rsid w:val="00416575"/>
    <w:rsid w:val="00421DA4"/>
    <w:rsid w:val="00422333"/>
    <w:rsid w:val="004224FC"/>
    <w:rsid w:val="00426059"/>
    <w:rsid w:val="0042742F"/>
    <w:rsid w:val="0043395A"/>
    <w:rsid w:val="004366E3"/>
    <w:rsid w:val="0043737B"/>
    <w:rsid w:val="004408CE"/>
    <w:rsid w:val="00440DA4"/>
    <w:rsid w:val="004438FE"/>
    <w:rsid w:val="00446387"/>
    <w:rsid w:val="004540E4"/>
    <w:rsid w:val="004555C6"/>
    <w:rsid w:val="004577D2"/>
    <w:rsid w:val="00460C60"/>
    <w:rsid w:val="00461392"/>
    <w:rsid w:val="00465FB9"/>
    <w:rsid w:val="00467C63"/>
    <w:rsid w:val="00473498"/>
    <w:rsid w:val="004738E8"/>
    <w:rsid w:val="00474E95"/>
    <w:rsid w:val="00476FE4"/>
    <w:rsid w:val="00477616"/>
    <w:rsid w:val="00477D0D"/>
    <w:rsid w:val="004937A7"/>
    <w:rsid w:val="00493C36"/>
    <w:rsid w:val="004B251B"/>
    <w:rsid w:val="004B2D89"/>
    <w:rsid w:val="004B480F"/>
    <w:rsid w:val="004B651B"/>
    <w:rsid w:val="004D00EA"/>
    <w:rsid w:val="004D4B2F"/>
    <w:rsid w:val="004D6BE0"/>
    <w:rsid w:val="004E2B96"/>
    <w:rsid w:val="004E575F"/>
    <w:rsid w:val="004E6457"/>
    <w:rsid w:val="004F68FE"/>
    <w:rsid w:val="00500EE2"/>
    <w:rsid w:val="005212AD"/>
    <w:rsid w:val="005265C0"/>
    <w:rsid w:val="00526A4C"/>
    <w:rsid w:val="00532C6A"/>
    <w:rsid w:val="00546A1D"/>
    <w:rsid w:val="00547CA8"/>
    <w:rsid w:val="005517B6"/>
    <w:rsid w:val="005520E3"/>
    <w:rsid w:val="00552D4E"/>
    <w:rsid w:val="00554BB9"/>
    <w:rsid w:val="00557DA1"/>
    <w:rsid w:val="00561B23"/>
    <w:rsid w:val="00562A0D"/>
    <w:rsid w:val="005708A2"/>
    <w:rsid w:val="0057186E"/>
    <w:rsid w:val="0057710B"/>
    <w:rsid w:val="00577DF3"/>
    <w:rsid w:val="005849CA"/>
    <w:rsid w:val="0059205A"/>
    <w:rsid w:val="005957D5"/>
    <w:rsid w:val="005A4BAD"/>
    <w:rsid w:val="005B2410"/>
    <w:rsid w:val="005B280A"/>
    <w:rsid w:val="005C34ED"/>
    <w:rsid w:val="005C4D2E"/>
    <w:rsid w:val="005C68C1"/>
    <w:rsid w:val="005C733E"/>
    <w:rsid w:val="005D036C"/>
    <w:rsid w:val="005D22AB"/>
    <w:rsid w:val="005D44D8"/>
    <w:rsid w:val="005E2FBA"/>
    <w:rsid w:val="005E49F8"/>
    <w:rsid w:val="005E538F"/>
    <w:rsid w:val="005F20F7"/>
    <w:rsid w:val="005F403B"/>
    <w:rsid w:val="005F50A8"/>
    <w:rsid w:val="005F6208"/>
    <w:rsid w:val="0060336F"/>
    <w:rsid w:val="00606961"/>
    <w:rsid w:val="00613B84"/>
    <w:rsid w:val="00614A63"/>
    <w:rsid w:val="006215E1"/>
    <w:rsid w:val="006236A6"/>
    <w:rsid w:val="00632DE8"/>
    <w:rsid w:val="00634190"/>
    <w:rsid w:val="00635532"/>
    <w:rsid w:val="00636A37"/>
    <w:rsid w:val="006379D1"/>
    <w:rsid w:val="00641706"/>
    <w:rsid w:val="00641969"/>
    <w:rsid w:val="00643C5A"/>
    <w:rsid w:val="006451DC"/>
    <w:rsid w:val="00645A4C"/>
    <w:rsid w:val="00650CE1"/>
    <w:rsid w:val="00657789"/>
    <w:rsid w:val="0066076E"/>
    <w:rsid w:val="00667AE5"/>
    <w:rsid w:val="00671C50"/>
    <w:rsid w:val="00690127"/>
    <w:rsid w:val="006931E1"/>
    <w:rsid w:val="00694B44"/>
    <w:rsid w:val="006A5475"/>
    <w:rsid w:val="006B1AC0"/>
    <w:rsid w:val="006B6473"/>
    <w:rsid w:val="006C0BF5"/>
    <w:rsid w:val="006C1C36"/>
    <w:rsid w:val="006C42D9"/>
    <w:rsid w:val="006D12F1"/>
    <w:rsid w:val="006D2C0E"/>
    <w:rsid w:val="006E08D1"/>
    <w:rsid w:val="006E1262"/>
    <w:rsid w:val="006E1656"/>
    <w:rsid w:val="006E58B6"/>
    <w:rsid w:val="006E5E78"/>
    <w:rsid w:val="006E5EBC"/>
    <w:rsid w:val="006E7D19"/>
    <w:rsid w:val="006F01A8"/>
    <w:rsid w:val="006F3D64"/>
    <w:rsid w:val="006F66E8"/>
    <w:rsid w:val="00703A57"/>
    <w:rsid w:val="00703FF4"/>
    <w:rsid w:val="00712464"/>
    <w:rsid w:val="00714FE2"/>
    <w:rsid w:val="007179CC"/>
    <w:rsid w:val="00725735"/>
    <w:rsid w:val="00730D19"/>
    <w:rsid w:val="00742715"/>
    <w:rsid w:val="00746594"/>
    <w:rsid w:val="007478A2"/>
    <w:rsid w:val="00756761"/>
    <w:rsid w:val="007567F1"/>
    <w:rsid w:val="00757CED"/>
    <w:rsid w:val="00761941"/>
    <w:rsid w:val="007620F6"/>
    <w:rsid w:val="00771888"/>
    <w:rsid w:val="00772139"/>
    <w:rsid w:val="00772263"/>
    <w:rsid w:val="007759AD"/>
    <w:rsid w:val="00776785"/>
    <w:rsid w:val="007848D7"/>
    <w:rsid w:val="00790C6C"/>
    <w:rsid w:val="0079108B"/>
    <w:rsid w:val="00794E37"/>
    <w:rsid w:val="00795E13"/>
    <w:rsid w:val="00795F03"/>
    <w:rsid w:val="0079655E"/>
    <w:rsid w:val="007A1CDC"/>
    <w:rsid w:val="007A3AA9"/>
    <w:rsid w:val="007A67EC"/>
    <w:rsid w:val="007B0ADC"/>
    <w:rsid w:val="007B0D18"/>
    <w:rsid w:val="007C0474"/>
    <w:rsid w:val="007C2573"/>
    <w:rsid w:val="007C2F79"/>
    <w:rsid w:val="007C3EE0"/>
    <w:rsid w:val="007C4676"/>
    <w:rsid w:val="007C58F6"/>
    <w:rsid w:val="007C5EFC"/>
    <w:rsid w:val="007C604E"/>
    <w:rsid w:val="007D3D10"/>
    <w:rsid w:val="007D56A7"/>
    <w:rsid w:val="007E1C2F"/>
    <w:rsid w:val="007E3FBF"/>
    <w:rsid w:val="007E50BC"/>
    <w:rsid w:val="007E5D37"/>
    <w:rsid w:val="007E6C4D"/>
    <w:rsid w:val="007F64B8"/>
    <w:rsid w:val="007F68EF"/>
    <w:rsid w:val="007F69AA"/>
    <w:rsid w:val="008012BF"/>
    <w:rsid w:val="00802135"/>
    <w:rsid w:val="00802861"/>
    <w:rsid w:val="0080407D"/>
    <w:rsid w:val="00805956"/>
    <w:rsid w:val="00813089"/>
    <w:rsid w:val="00815396"/>
    <w:rsid w:val="00830A35"/>
    <w:rsid w:val="008331ED"/>
    <w:rsid w:val="00835714"/>
    <w:rsid w:val="00842D39"/>
    <w:rsid w:val="00846DF0"/>
    <w:rsid w:val="00847B29"/>
    <w:rsid w:val="008549A6"/>
    <w:rsid w:val="00855A1A"/>
    <w:rsid w:val="00856127"/>
    <w:rsid w:val="00856EFB"/>
    <w:rsid w:val="00862B82"/>
    <w:rsid w:val="00863046"/>
    <w:rsid w:val="00864B67"/>
    <w:rsid w:val="008669F2"/>
    <w:rsid w:val="0086766F"/>
    <w:rsid w:val="00867A45"/>
    <w:rsid w:val="00870641"/>
    <w:rsid w:val="008727CD"/>
    <w:rsid w:val="00875B0D"/>
    <w:rsid w:val="00881B39"/>
    <w:rsid w:val="0088271A"/>
    <w:rsid w:val="00884FEC"/>
    <w:rsid w:val="0088505D"/>
    <w:rsid w:val="00885F1B"/>
    <w:rsid w:val="008902F7"/>
    <w:rsid w:val="00893E8C"/>
    <w:rsid w:val="00894C20"/>
    <w:rsid w:val="0089609F"/>
    <w:rsid w:val="008A1A12"/>
    <w:rsid w:val="008A6AC7"/>
    <w:rsid w:val="008B2A6C"/>
    <w:rsid w:val="008B4CAE"/>
    <w:rsid w:val="008B5EBA"/>
    <w:rsid w:val="008B5FC2"/>
    <w:rsid w:val="008B6578"/>
    <w:rsid w:val="008B6CEE"/>
    <w:rsid w:val="008B7680"/>
    <w:rsid w:val="008B7D5E"/>
    <w:rsid w:val="008C0EED"/>
    <w:rsid w:val="008C1F51"/>
    <w:rsid w:val="008C48EC"/>
    <w:rsid w:val="008D7062"/>
    <w:rsid w:val="008D7D3A"/>
    <w:rsid w:val="008F7D29"/>
    <w:rsid w:val="009011F8"/>
    <w:rsid w:val="00901753"/>
    <w:rsid w:val="009117D6"/>
    <w:rsid w:val="00911E63"/>
    <w:rsid w:val="00914E21"/>
    <w:rsid w:val="00923FD5"/>
    <w:rsid w:val="0092742A"/>
    <w:rsid w:val="00930BE9"/>
    <w:rsid w:val="00931426"/>
    <w:rsid w:val="00942C9E"/>
    <w:rsid w:val="009436A5"/>
    <w:rsid w:val="00943AD6"/>
    <w:rsid w:val="009440D6"/>
    <w:rsid w:val="0094514D"/>
    <w:rsid w:val="009472C2"/>
    <w:rsid w:val="0095113F"/>
    <w:rsid w:val="00951831"/>
    <w:rsid w:val="0095620C"/>
    <w:rsid w:val="00956A8C"/>
    <w:rsid w:val="00957A0F"/>
    <w:rsid w:val="009675AD"/>
    <w:rsid w:val="0097204F"/>
    <w:rsid w:val="00974CDD"/>
    <w:rsid w:val="00984192"/>
    <w:rsid w:val="00984DDC"/>
    <w:rsid w:val="00984EBB"/>
    <w:rsid w:val="00986C99"/>
    <w:rsid w:val="0099164D"/>
    <w:rsid w:val="00994F35"/>
    <w:rsid w:val="0099680B"/>
    <w:rsid w:val="009A0E11"/>
    <w:rsid w:val="009A3123"/>
    <w:rsid w:val="009A4931"/>
    <w:rsid w:val="009A5DCA"/>
    <w:rsid w:val="009A7D25"/>
    <w:rsid w:val="009B1284"/>
    <w:rsid w:val="009B4ADA"/>
    <w:rsid w:val="009B4BD6"/>
    <w:rsid w:val="009B5F8B"/>
    <w:rsid w:val="009C4243"/>
    <w:rsid w:val="009C4D00"/>
    <w:rsid w:val="009C6213"/>
    <w:rsid w:val="009D6B7B"/>
    <w:rsid w:val="009E0137"/>
    <w:rsid w:val="009E3066"/>
    <w:rsid w:val="009F2BD4"/>
    <w:rsid w:val="009F404E"/>
    <w:rsid w:val="009F50C9"/>
    <w:rsid w:val="00A014BE"/>
    <w:rsid w:val="00A05FBE"/>
    <w:rsid w:val="00A06A07"/>
    <w:rsid w:val="00A071AE"/>
    <w:rsid w:val="00A0736B"/>
    <w:rsid w:val="00A078C9"/>
    <w:rsid w:val="00A1008E"/>
    <w:rsid w:val="00A12420"/>
    <w:rsid w:val="00A16FA9"/>
    <w:rsid w:val="00A17CEF"/>
    <w:rsid w:val="00A2293D"/>
    <w:rsid w:val="00A26BD9"/>
    <w:rsid w:val="00A27336"/>
    <w:rsid w:val="00A273E6"/>
    <w:rsid w:val="00A356FE"/>
    <w:rsid w:val="00A36803"/>
    <w:rsid w:val="00A42BCD"/>
    <w:rsid w:val="00A4496E"/>
    <w:rsid w:val="00A44CD8"/>
    <w:rsid w:val="00A451A1"/>
    <w:rsid w:val="00A478AF"/>
    <w:rsid w:val="00A50BE9"/>
    <w:rsid w:val="00A50E09"/>
    <w:rsid w:val="00A52B24"/>
    <w:rsid w:val="00A54FB8"/>
    <w:rsid w:val="00A5590D"/>
    <w:rsid w:val="00A64BBF"/>
    <w:rsid w:val="00A666C0"/>
    <w:rsid w:val="00A70748"/>
    <w:rsid w:val="00A70AF1"/>
    <w:rsid w:val="00A76213"/>
    <w:rsid w:val="00A80559"/>
    <w:rsid w:val="00A81A85"/>
    <w:rsid w:val="00A83635"/>
    <w:rsid w:val="00A83FD0"/>
    <w:rsid w:val="00A87669"/>
    <w:rsid w:val="00A94E6D"/>
    <w:rsid w:val="00A95118"/>
    <w:rsid w:val="00AA0888"/>
    <w:rsid w:val="00AA0B47"/>
    <w:rsid w:val="00AA2049"/>
    <w:rsid w:val="00AA391B"/>
    <w:rsid w:val="00AA632A"/>
    <w:rsid w:val="00AA7EF2"/>
    <w:rsid w:val="00AB6D27"/>
    <w:rsid w:val="00AB7759"/>
    <w:rsid w:val="00AC03F6"/>
    <w:rsid w:val="00AC25EB"/>
    <w:rsid w:val="00AD1FBF"/>
    <w:rsid w:val="00AD2F14"/>
    <w:rsid w:val="00AE0076"/>
    <w:rsid w:val="00AE0DFA"/>
    <w:rsid w:val="00AE2504"/>
    <w:rsid w:val="00AE2574"/>
    <w:rsid w:val="00AE68E5"/>
    <w:rsid w:val="00AE7C1C"/>
    <w:rsid w:val="00AE7CE2"/>
    <w:rsid w:val="00AF019B"/>
    <w:rsid w:val="00AF12CB"/>
    <w:rsid w:val="00AF154B"/>
    <w:rsid w:val="00AF1931"/>
    <w:rsid w:val="00AF5DA8"/>
    <w:rsid w:val="00AF6159"/>
    <w:rsid w:val="00B02999"/>
    <w:rsid w:val="00B03B63"/>
    <w:rsid w:val="00B07FE7"/>
    <w:rsid w:val="00B118C4"/>
    <w:rsid w:val="00B15046"/>
    <w:rsid w:val="00B150C2"/>
    <w:rsid w:val="00B204AE"/>
    <w:rsid w:val="00B20E65"/>
    <w:rsid w:val="00B24E1A"/>
    <w:rsid w:val="00B25D84"/>
    <w:rsid w:val="00B26F04"/>
    <w:rsid w:val="00B31385"/>
    <w:rsid w:val="00B33E72"/>
    <w:rsid w:val="00B35BC8"/>
    <w:rsid w:val="00B3715B"/>
    <w:rsid w:val="00B45DF5"/>
    <w:rsid w:val="00B53DE7"/>
    <w:rsid w:val="00B60EB7"/>
    <w:rsid w:val="00B73E18"/>
    <w:rsid w:val="00B7631B"/>
    <w:rsid w:val="00B77DA0"/>
    <w:rsid w:val="00B82AA9"/>
    <w:rsid w:val="00B84D14"/>
    <w:rsid w:val="00B90886"/>
    <w:rsid w:val="00B917DF"/>
    <w:rsid w:val="00B930F9"/>
    <w:rsid w:val="00B973C1"/>
    <w:rsid w:val="00BA4E07"/>
    <w:rsid w:val="00BB0D9B"/>
    <w:rsid w:val="00BB2C96"/>
    <w:rsid w:val="00BB4E17"/>
    <w:rsid w:val="00BB76B7"/>
    <w:rsid w:val="00BC4146"/>
    <w:rsid w:val="00BD0699"/>
    <w:rsid w:val="00BE0C43"/>
    <w:rsid w:val="00BE5649"/>
    <w:rsid w:val="00BF0950"/>
    <w:rsid w:val="00C0119C"/>
    <w:rsid w:val="00C03134"/>
    <w:rsid w:val="00C1025F"/>
    <w:rsid w:val="00C12D89"/>
    <w:rsid w:val="00C1733A"/>
    <w:rsid w:val="00C2519F"/>
    <w:rsid w:val="00C2561F"/>
    <w:rsid w:val="00C34F94"/>
    <w:rsid w:val="00C35E7F"/>
    <w:rsid w:val="00C36917"/>
    <w:rsid w:val="00C4049D"/>
    <w:rsid w:val="00C463D2"/>
    <w:rsid w:val="00C6579E"/>
    <w:rsid w:val="00C6647B"/>
    <w:rsid w:val="00C74053"/>
    <w:rsid w:val="00C767C5"/>
    <w:rsid w:val="00C77A27"/>
    <w:rsid w:val="00C82ECD"/>
    <w:rsid w:val="00C879AA"/>
    <w:rsid w:val="00C92E39"/>
    <w:rsid w:val="00C959BE"/>
    <w:rsid w:val="00C97CF9"/>
    <w:rsid w:val="00CA1419"/>
    <w:rsid w:val="00CA2AF8"/>
    <w:rsid w:val="00CA3008"/>
    <w:rsid w:val="00CA4810"/>
    <w:rsid w:val="00CA656A"/>
    <w:rsid w:val="00CB34D0"/>
    <w:rsid w:val="00CB784F"/>
    <w:rsid w:val="00CC01A9"/>
    <w:rsid w:val="00CD1990"/>
    <w:rsid w:val="00CE0B93"/>
    <w:rsid w:val="00CE3106"/>
    <w:rsid w:val="00CE614C"/>
    <w:rsid w:val="00CF0BE2"/>
    <w:rsid w:val="00CF27A0"/>
    <w:rsid w:val="00CF3BF3"/>
    <w:rsid w:val="00CF4889"/>
    <w:rsid w:val="00CF5C19"/>
    <w:rsid w:val="00CF5FC1"/>
    <w:rsid w:val="00D0461A"/>
    <w:rsid w:val="00D079DB"/>
    <w:rsid w:val="00D10381"/>
    <w:rsid w:val="00D16506"/>
    <w:rsid w:val="00D22266"/>
    <w:rsid w:val="00D253C8"/>
    <w:rsid w:val="00D260C3"/>
    <w:rsid w:val="00D351A0"/>
    <w:rsid w:val="00D363FC"/>
    <w:rsid w:val="00D42477"/>
    <w:rsid w:val="00D47F02"/>
    <w:rsid w:val="00D51E0E"/>
    <w:rsid w:val="00D532DA"/>
    <w:rsid w:val="00D55AD5"/>
    <w:rsid w:val="00D57121"/>
    <w:rsid w:val="00D72913"/>
    <w:rsid w:val="00D7310A"/>
    <w:rsid w:val="00D73AB2"/>
    <w:rsid w:val="00D74816"/>
    <w:rsid w:val="00D759C2"/>
    <w:rsid w:val="00D777D5"/>
    <w:rsid w:val="00D8137E"/>
    <w:rsid w:val="00D84711"/>
    <w:rsid w:val="00D8676D"/>
    <w:rsid w:val="00D8711D"/>
    <w:rsid w:val="00D9581D"/>
    <w:rsid w:val="00D95CD9"/>
    <w:rsid w:val="00DA1867"/>
    <w:rsid w:val="00DA6F07"/>
    <w:rsid w:val="00DC000F"/>
    <w:rsid w:val="00DC55A0"/>
    <w:rsid w:val="00DC6351"/>
    <w:rsid w:val="00DD1EE6"/>
    <w:rsid w:val="00DD4168"/>
    <w:rsid w:val="00DE6926"/>
    <w:rsid w:val="00DE7BB8"/>
    <w:rsid w:val="00DF2ABC"/>
    <w:rsid w:val="00E0195C"/>
    <w:rsid w:val="00E0553A"/>
    <w:rsid w:val="00E07E96"/>
    <w:rsid w:val="00E133B1"/>
    <w:rsid w:val="00E14B7E"/>
    <w:rsid w:val="00E1740A"/>
    <w:rsid w:val="00E2162E"/>
    <w:rsid w:val="00E23776"/>
    <w:rsid w:val="00E37352"/>
    <w:rsid w:val="00E3779F"/>
    <w:rsid w:val="00E41797"/>
    <w:rsid w:val="00E47FA2"/>
    <w:rsid w:val="00E5303D"/>
    <w:rsid w:val="00E54303"/>
    <w:rsid w:val="00E57BA7"/>
    <w:rsid w:val="00E61941"/>
    <w:rsid w:val="00E67DF2"/>
    <w:rsid w:val="00E70FFC"/>
    <w:rsid w:val="00E741EE"/>
    <w:rsid w:val="00E776C9"/>
    <w:rsid w:val="00E800C0"/>
    <w:rsid w:val="00E910C3"/>
    <w:rsid w:val="00E91660"/>
    <w:rsid w:val="00E9565E"/>
    <w:rsid w:val="00E97C26"/>
    <w:rsid w:val="00EA5382"/>
    <w:rsid w:val="00EB0FCC"/>
    <w:rsid w:val="00EB3487"/>
    <w:rsid w:val="00EB358C"/>
    <w:rsid w:val="00EB456A"/>
    <w:rsid w:val="00EC0343"/>
    <w:rsid w:val="00EC64D5"/>
    <w:rsid w:val="00EC69EE"/>
    <w:rsid w:val="00EC730E"/>
    <w:rsid w:val="00ED063A"/>
    <w:rsid w:val="00ED520F"/>
    <w:rsid w:val="00ED5C11"/>
    <w:rsid w:val="00EF0BEE"/>
    <w:rsid w:val="00EF570C"/>
    <w:rsid w:val="00F074D8"/>
    <w:rsid w:val="00F1006D"/>
    <w:rsid w:val="00F10084"/>
    <w:rsid w:val="00F1786E"/>
    <w:rsid w:val="00F22C61"/>
    <w:rsid w:val="00F232F4"/>
    <w:rsid w:val="00F26A61"/>
    <w:rsid w:val="00F3264D"/>
    <w:rsid w:val="00F344AC"/>
    <w:rsid w:val="00F35A4A"/>
    <w:rsid w:val="00F37471"/>
    <w:rsid w:val="00F41939"/>
    <w:rsid w:val="00F47617"/>
    <w:rsid w:val="00F509DC"/>
    <w:rsid w:val="00F570F3"/>
    <w:rsid w:val="00F60023"/>
    <w:rsid w:val="00F6337F"/>
    <w:rsid w:val="00F63F5A"/>
    <w:rsid w:val="00F659EA"/>
    <w:rsid w:val="00F70BF6"/>
    <w:rsid w:val="00F7466E"/>
    <w:rsid w:val="00F74E34"/>
    <w:rsid w:val="00F77A39"/>
    <w:rsid w:val="00F927C8"/>
    <w:rsid w:val="00F958B8"/>
    <w:rsid w:val="00F96127"/>
    <w:rsid w:val="00F96564"/>
    <w:rsid w:val="00FA0869"/>
    <w:rsid w:val="00FA187D"/>
    <w:rsid w:val="00FA2C08"/>
    <w:rsid w:val="00FB3E95"/>
    <w:rsid w:val="00FB4D84"/>
    <w:rsid w:val="00FB5006"/>
    <w:rsid w:val="00FB694B"/>
    <w:rsid w:val="00FC4DB3"/>
    <w:rsid w:val="00FC54BC"/>
    <w:rsid w:val="00FC6663"/>
    <w:rsid w:val="00FD581C"/>
    <w:rsid w:val="00FD76C8"/>
    <w:rsid w:val="00FD7C62"/>
    <w:rsid w:val="00FE1540"/>
    <w:rsid w:val="00FE6DD6"/>
    <w:rsid w:val="00FF2F5C"/>
    <w:rsid w:val="011F8ADB"/>
    <w:rsid w:val="0127E236"/>
    <w:rsid w:val="01967015"/>
    <w:rsid w:val="05713B66"/>
    <w:rsid w:val="0733DD57"/>
    <w:rsid w:val="08004A3C"/>
    <w:rsid w:val="0ABE0392"/>
    <w:rsid w:val="0ABF3C88"/>
    <w:rsid w:val="0EA4C57B"/>
    <w:rsid w:val="12E15FC5"/>
    <w:rsid w:val="13B8FD51"/>
    <w:rsid w:val="150EBC72"/>
    <w:rsid w:val="15ED09C8"/>
    <w:rsid w:val="16D68F3B"/>
    <w:rsid w:val="177631C2"/>
    <w:rsid w:val="1B4C7A06"/>
    <w:rsid w:val="1E1782DF"/>
    <w:rsid w:val="1FE88841"/>
    <w:rsid w:val="209A6260"/>
    <w:rsid w:val="247068C0"/>
    <w:rsid w:val="25516CF8"/>
    <w:rsid w:val="28CBF7E1"/>
    <w:rsid w:val="2A142597"/>
    <w:rsid w:val="2A917EB6"/>
    <w:rsid w:val="2DDD8FF0"/>
    <w:rsid w:val="2E43E7BA"/>
    <w:rsid w:val="2F09A08B"/>
    <w:rsid w:val="2F2F0CF9"/>
    <w:rsid w:val="2F5DCB30"/>
    <w:rsid w:val="2FF2AF64"/>
    <w:rsid w:val="31276FEC"/>
    <w:rsid w:val="3236851E"/>
    <w:rsid w:val="3458AAAE"/>
    <w:rsid w:val="34733684"/>
    <w:rsid w:val="348D3F6B"/>
    <w:rsid w:val="34B29CB4"/>
    <w:rsid w:val="356C5946"/>
    <w:rsid w:val="35D6767A"/>
    <w:rsid w:val="360625E3"/>
    <w:rsid w:val="37706548"/>
    <w:rsid w:val="3845DDAD"/>
    <w:rsid w:val="386F35A9"/>
    <w:rsid w:val="3939FB22"/>
    <w:rsid w:val="393F3679"/>
    <w:rsid w:val="3DA03EAE"/>
    <w:rsid w:val="3FA0B37E"/>
    <w:rsid w:val="414E007D"/>
    <w:rsid w:val="42909A9D"/>
    <w:rsid w:val="42F0AD75"/>
    <w:rsid w:val="43E562E3"/>
    <w:rsid w:val="4724C72D"/>
    <w:rsid w:val="4BAAE1B5"/>
    <w:rsid w:val="4D2E9ACE"/>
    <w:rsid w:val="4E6D114D"/>
    <w:rsid w:val="4ECFEFAD"/>
    <w:rsid w:val="4F54BAAD"/>
    <w:rsid w:val="5266430E"/>
    <w:rsid w:val="52715E53"/>
    <w:rsid w:val="52B17F44"/>
    <w:rsid w:val="52ED089A"/>
    <w:rsid w:val="5439ED54"/>
    <w:rsid w:val="54799262"/>
    <w:rsid w:val="54E83145"/>
    <w:rsid w:val="55CB18A5"/>
    <w:rsid w:val="5793A143"/>
    <w:rsid w:val="58C40957"/>
    <w:rsid w:val="597CF637"/>
    <w:rsid w:val="5AE87CCA"/>
    <w:rsid w:val="5C8CCEC5"/>
    <w:rsid w:val="6045289A"/>
    <w:rsid w:val="6072D6A8"/>
    <w:rsid w:val="6147F1B8"/>
    <w:rsid w:val="62999D8C"/>
    <w:rsid w:val="62BAEDD6"/>
    <w:rsid w:val="64F66AEF"/>
    <w:rsid w:val="67B57547"/>
    <w:rsid w:val="691E78AA"/>
    <w:rsid w:val="698DE8BA"/>
    <w:rsid w:val="6AD60CB7"/>
    <w:rsid w:val="6B640F6A"/>
    <w:rsid w:val="6E6C204C"/>
    <w:rsid w:val="6F0D67E3"/>
    <w:rsid w:val="6FF32A8C"/>
    <w:rsid w:val="70D25B66"/>
    <w:rsid w:val="71A09C59"/>
    <w:rsid w:val="71B241D8"/>
    <w:rsid w:val="7255DE53"/>
    <w:rsid w:val="7564C9A7"/>
    <w:rsid w:val="7738B58D"/>
    <w:rsid w:val="7A50A1C1"/>
    <w:rsid w:val="7D347845"/>
    <w:rsid w:val="7D47CA1B"/>
    <w:rsid w:val="7D85A552"/>
    <w:rsid w:val="7E0BDA81"/>
    <w:rsid w:val="7E1C49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CE87"/>
  <w15:chartTrackingRefBased/>
  <w15:docId w15:val="{34BEC7F0-4768-4AB2-AEFD-B050198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t-E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7CD"/>
  </w:style>
  <w:style w:type="paragraph" w:styleId="Pealkiri1">
    <w:name w:val="heading 1"/>
    <w:basedOn w:val="Normaallaad"/>
    <w:next w:val="Normaallaad"/>
    <w:link w:val="Pealkiri1Mrk"/>
    <w:uiPriority w:val="9"/>
    <w:qFormat/>
    <w:rsid w:val="008727CD"/>
    <w:pPr>
      <w:keepNext/>
      <w:keepLines/>
      <w:spacing w:before="360" w:after="40" w:line="240" w:lineRule="auto"/>
      <w:outlineLvl w:val="0"/>
    </w:pPr>
    <w:rPr>
      <w:rFonts w:asciiTheme="majorHAnsi" w:eastAsiaTheme="majorEastAsia" w:hAnsiTheme="majorHAnsi" w:cstheme="majorBidi"/>
      <w:color w:val="304875" w:themeColor="accent6" w:themeShade="BF"/>
      <w:sz w:val="40"/>
      <w:szCs w:val="40"/>
    </w:rPr>
  </w:style>
  <w:style w:type="paragraph" w:styleId="Pealkiri2">
    <w:name w:val="heading 2"/>
    <w:basedOn w:val="Normaallaad"/>
    <w:next w:val="Normaallaad"/>
    <w:link w:val="Pealkiri2Mrk"/>
    <w:uiPriority w:val="9"/>
    <w:semiHidden/>
    <w:unhideWhenUsed/>
    <w:qFormat/>
    <w:rsid w:val="008727CD"/>
    <w:pPr>
      <w:keepNext/>
      <w:keepLines/>
      <w:spacing w:before="80" w:after="0" w:line="240" w:lineRule="auto"/>
      <w:outlineLvl w:val="1"/>
    </w:pPr>
    <w:rPr>
      <w:rFonts w:asciiTheme="majorHAnsi" w:eastAsiaTheme="majorEastAsia" w:hAnsiTheme="majorHAnsi" w:cstheme="majorBidi"/>
      <w:color w:val="304875" w:themeColor="accent6" w:themeShade="BF"/>
      <w:sz w:val="28"/>
      <w:szCs w:val="28"/>
    </w:rPr>
  </w:style>
  <w:style w:type="paragraph" w:styleId="Pealkiri3">
    <w:name w:val="heading 3"/>
    <w:basedOn w:val="Normaallaad"/>
    <w:next w:val="Normaallaad"/>
    <w:link w:val="Pealkiri3Mrk"/>
    <w:uiPriority w:val="9"/>
    <w:semiHidden/>
    <w:unhideWhenUsed/>
    <w:qFormat/>
    <w:rsid w:val="008727CD"/>
    <w:pPr>
      <w:keepNext/>
      <w:keepLines/>
      <w:spacing w:before="80" w:after="0" w:line="240" w:lineRule="auto"/>
      <w:outlineLvl w:val="2"/>
    </w:pPr>
    <w:rPr>
      <w:rFonts w:asciiTheme="majorHAnsi" w:eastAsiaTheme="majorEastAsia" w:hAnsiTheme="majorHAnsi" w:cstheme="majorBidi"/>
      <w:color w:val="304875" w:themeColor="accent6" w:themeShade="BF"/>
      <w:sz w:val="24"/>
      <w:szCs w:val="24"/>
    </w:rPr>
  </w:style>
  <w:style w:type="paragraph" w:styleId="Pealkiri4">
    <w:name w:val="heading 4"/>
    <w:basedOn w:val="Normaallaad"/>
    <w:next w:val="Normaallaad"/>
    <w:link w:val="Pealkiri4Mrk"/>
    <w:uiPriority w:val="9"/>
    <w:semiHidden/>
    <w:unhideWhenUsed/>
    <w:qFormat/>
    <w:rsid w:val="008727CD"/>
    <w:pPr>
      <w:keepNext/>
      <w:keepLines/>
      <w:spacing w:before="80" w:after="0"/>
      <w:outlineLvl w:val="3"/>
    </w:pPr>
    <w:rPr>
      <w:rFonts w:asciiTheme="majorHAnsi" w:eastAsiaTheme="majorEastAsia" w:hAnsiTheme="majorHAnsi" w:cstheme="majorBidi"/>
      <w:color w:val="40619D" w:themeColor="accent6"/>
      <w:sz w:val="22"/>
      <w:szCs w:val="22"/>
    </w:rPr>
  </w:style>
  <w:style w:type="paragraph" w:styleId="Pealkiri5">
    <w:name w:val="heading 5"/>
    <w:basedOn w:val="Normaallaad"/>
    <w:next w:val="Normaallaad"/>
    <w:link w:val="Pealkiri5Mrk"/>
    <w:uiPriority w:val="9"/>
    <w:semiHidden/>
    <w:unhideWhenUsed/>
    <w:qFormat/>
    <w:rsid w:val="008727CD"/>
    <w:pPr>
      <w:keepNext/>
      <w:keepLines/>
      <w:spacing w:before="40" w:after="0"/>
      <w:outlineLvl w:val="4"/>
    </w:pPr>
    <w:rPr>
      <w:rFonts w:asciiTheme="majorHAnsi" w:eastAsiaTheme="majorEastAsia" w:hAnsiTheme="majorHAnsi" w:cstheme="majorBidi"/>
      <w:i/>
      <w:iCs/>
      <w:color w:val="40619D" w:themeColor="accent6"/>
      <w:sz w:val="22"/>
      <w:szCs w:val="22"/>
    </w:rPr>
  </w:style>
  <w:style w:type="paragraph" w:styleId="Pealkiri6">
    <w:name w:val="heading 6"/>
    <w:basedOn w:val="Normaallaad"/>
    <w:next w:val="Normaallaad"/>
    <w:link w:val="Pealkiri6Mrk"/>
    <w:uiPriority w:val="9"/>
    <w:semiHidden/>
    <w:unhideWhenUsed/>
    <w:qFormat/>
    <w:rsid w:val="008727CD"/>
    <w:pPr>
      <w:keepNext/>
      <w:keepLines/>
      <w:spacing w:before="40" w:after="0"/>
      <w:outlineLvl w:val="5"/>
    </w:pPr>
    <w:rPr>
      <w:rFonts w:asciiTheme="majorHAnsi" w:eastAsiaTheme="majorEastAsia" w:hAnsiTheme="majorHAnsi" w:cstheme="majorBidi"/>
      <w:color w:val="40619D" w:themeColor="accent6"/>
    </w:rPr>
  </w:style>
  <w:style w:type="paragraph" w:styleId="Pealkiri7">
    <w:name w:val="heading 7"/>
    <w:basedOn w:val="Normaallaad"/>
    <w:next w:val="Normaallaad"/>
    <w:link w:val="Pealkiri7Mrk"/>
    <w:uiPriority w:val="9"/>
    <w:semiHidden/>
    <w:unhideWhenUsed/>
    <w:qFormat/>
    <w:rsid w:val="008727CD"/>
    <w:pPr>
      <w:keepNext/>
      <w:keepLines/>
      <w:spacing w:before="40" w:after="0"/>
      <w:outlineLvl w:val="6"/>
    </w:pPr>
    <w:rPr>
      <w:rFonts w:asciiTheme="majorHAnsi" w:eastAsiaTheme="majorEastAsia" w:hAnsiTheme="majorHAnsi" w:cstheme="majorBidi"/>
      <w:b/>
      <w:bCs/>
      <w:color w:val="40619D" w:themeColor="accent6"/>
    </w:rPr>
  </w:style>
  <w:style w:type="paragraph" w:styleId="Pealkiri8">
    <w:name w:val="heading 8"/>
    <w:basedOn w:val="Normaallaad"/>
    <w:next w:val="Normaallaad"/>
    <w:link w:val="Pealkiri8Mrk"/>
    <w:uiPriority w:val="9"/>
    <w:semiHidden/>
    <w:unhideWhenUsed/>
    <w:qFormat/>
    <w:rsid w:val="008727CD"/>
    <w:pPr>
      <w:keepNext/>
      <w:keepLines/>
      <w:spacing w:before="40" w:after="0"/>
      <w:outlineLvl w:val="7"/>
    </w:pPr>
    <w:rPr>
      <w:rFonts w:asciiTheme="majorHAnsi" w:eastAsiaTheme="majorEastAsia" w:hAnsiTheme="majorHAnsi" w:cstheme="majorBidi"/>
      <w:b/>
      <w:bCs/>
      <w:i/>
      <w:iCs/>
      <w:color w:val="40619D" w:themeColor="accent6"/>
      <w:sz w:val="20"/>
      <w:szCs w:val="20"/>
    </w:rPr>
  </w:style>
  <w:style w:type="paragraph" w:styleId="Pealkiri9">
    <w:name w:val="heading 9"/>
    <w:basedOn w:val="Normaallaad"/>
    <w:next w:val="Normaallaad"/>
    <w:link w:val="Pealkiri9Mrk"/>
    <w:uiPriority w:val="9"/>
    <w:semiHidden/>
    <w:unhideWhenUsed/>
    <w:qFormat/>
    <w:rsid w:val="008727CD"/>
    <w:pPr>
      <w:keepNext/>
      <w:keepLines/>
      <w:spacing w:before="40" w:after="0"/>
      <w:outlineLvl w:val="8"/>
    </w:pPr>
    <w:rPr>
      <w:rFonts w:asciiTheme="majorHAnsi" w:eastAsiaTheme="majorEastAsia" w:hAnsiTheme="majorHAnsi" w:cstheme="majorBidi"/>
      <w:i/>
      <w:iCs/>
      <w:color w:val="40619D" w:themeColor="accent6"/>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727CD"/>
    <w:rPr>
      <w:rFonts w:asciiTheme="majorHAnsi" w:eastAsiaTheme="majorEastAsia" w:hAnsiTheme="majorHAnsi" w:cstheme="majorBidi"/>
      <w:color w:val="304875" w:themeColor="accent6" w:themeShade="BF"/>
      <w:sz w:val="40"/>
      <w:szCs w:val="40"/>
    </w:rPr>
  </w:style>
  <w:style w:type="character" w:customStyle="1" w:styleId="Pealkiri2Mrk">
    <w:name w:val="Pealkiri 2 Märk"/>
    <w:basedOn w:val="Liguvaikefont"/>
    <w:link w:val="Pealkiri2"/>
    <w:uiPriority w:val="9"/>
    <w:semiHidden/>
    <w:rsid w:val="008727CD"/>
    <w:rPr>
      <w:rFonts w:asciiTheme="majorHAnsi" w:eastAsiaTheme="majorEastAsia" w:hAnsiTheme="majorHAnsi" w:cstheme="majorBidi"/>
      <w:color w:val="304875" w:themeColor="accent6" w:themeShade="BF"/>
      <w:sz w:val="28"/>
      <w:szCs w:val="28"/>
    </w:rPr>
  </w:style>
  <w:style w:type="character" w:customStyle="1" w:styleId="Pealkiri3Mrk">
    <w:name w:val="Pealkiri 3 Märk"/>
    <w:basedOn w:val="Liguvaikefont"/>
    <w:link w:val="Pealkiri3"/>
    <w:uiPriority w:val="9"/>
    <w:semiHidden/>
    <w:rsid w:val="008727CD"/>
    <w:rPr>
      <w:rFonts w:asciiTheme="majorHAnsi" w:eastAsiaTheme="majorEastAsia" w:hAnsiTheme="majorHAnsi" w:cstheme="majorBidi"/>
      <w:color w:val="304875" w:themeColor="accent6" w:themeShade="BF"/>
      <w:sz w:val="24"/>
      <w:szCs w:val="24"/>
    </w:rPr>
  </w:style>
  <w:style w:type="character" w:customStyle="1" w:styleId="Pealkiri4Mrk">
    <w:name w:val="Pealkiri 4 Märk"/>
    <w:basedOn w:val="Liguvaikefont"/>
    <w:link w:val="Pealkiri4"/>
    <w:uiPriority w:val="9"/>
    <w:semiHidden/>
    <w:rsid w:val="008727CD"/>
    <w:rPr>
      <w:rFonts w:asciiTheme="majorHAnsi" w:eastAsiaTheme="majorEastAsia" w:hAnsiTheme="majorHAnsi" w:cstheme="majorBidi"/>
      <w:color w:val="40619D" w:themeColor="accent6"/>
      <w:sz w:val="22"/>
      <w:szCs w:val="22"/>
    </w:rPr>
  </w:style>
  <w:style w:type="character" w:customStyle="1" w:styleId="Pealkiri5Mrk">
    <w:name w:val="Pealkiri 5 Märk"/>
    <w:basedOn w:val="Liguvaikefont"/>
    <w:link w:val="Pealkiri5"/>
    <w:uiPriority w:val="9"/>
    <w:semiHidden/>
    <w:rsid w:val="008727CD"/>
    <w:rPr>
      <w:rFonts w:asciiTheme="majorHAnsi" w:eastAsiaTheme="majorEastAsia" w:hAnsiTheme="majorHAnsi" w:cstheme="majorBidi"/>
      <w:i/>
      <w:iCs/>
      <w:color w:val="40619D" w:themeColor="accent6"/>
      <w:sz w:val="22"/>
      <w:szCs w:val="22"/>
    </w:rPr>
  </w:style>
  <w:style w:type="character" w:customStyle="1" w:styleId="Pealkiri6Mrk">
    <w:name w:val="Pealkiri 6 Märk"/>
    <w:basedOn w:val="Liguvaikefont"/>
    <w:link w:val="Pealkiri6"/>
    <w:uiPriority w:val="9"/>
    <w:semiHidden/>
    <w:rsid w:val="008727CD"/>
    <w:rPr>
      <w:rFonts w:asciiTheme="majorHAnsi" w:eastAsiaTheme="majorEastAsia" w:hAnsiTheme="majorHAnsi" w:cstheme="majorBidi"/>
      <w:color w:val="40619D" w:themeColor="accent6"/>
    </w:rPr>
  </w:style>
  <w:style w:type="character" w:customStyle="1" w:styleId="Pealkiri7Mrk">
    <w:name w:val="Pealkiri 7 Märk"/>
    <w:basedOn w:val="Liguvaikefont"/>
    <w:link w:val="Pealkiri7"/>
    <w:uiPriority w:val="9"/>
    <w:semiHidden/>
    <w:rsid w:val="008727CD"/>
    <w:rPr>
      <w:rFonts w:asciiTheme="majorHAnsi" w:eastAsiaTheme="majorEastAsia" w:hAnsiTheme="majorHAnsi" w:cstheme="majorBidi"/>
      <w:b/>
      <w:bCs/>
      <w:color w:val="40619D" w:themeColor="accent6"/>
    </w:rPr>
  </w:style>
  <w:style w:type="character" w:customStyle="1" w:styleId="Pealkiri8Mrk">
    <w:name w:val="Pealkiri 8 Märk"/>
    <w:basedOn w:val="Liguvaikefont"/>
    <w:link w:val="Pealkiri8"/>
    <w:uiPriority w:val="9"/>
    <w:semiHidden/>
    <w:rsid w:val="008727CD"/>
    <w:rPr>
      <w:rFonts w:asciiTheme="majorHAnsi" w:eastAsiaTheme="majorEastAsia" w:hAnsiTheme="majorHAnsi" w:cstheme="majorBidi"/>
      <w:b/>
      <w:bCs/>
      <w:i/>
      <w:iCs/>
      <w:color w:val="40619D" w:themeColor="accent6"/>
      <w:sz w:val="20"/>
      <w:szCs w:val="20"/>
    </w:rPr>
  </w:style>
  <w:style w:type="character" w:customStyle="1" w:styleId="Pealkiri9Mrk">
    <w:name w:val="Pealkiri 9 Märk"/>
    <w:basedOn w:val="Liguvaikefont"/>
    <w:link w:val="Pealkiri9"/>
    <w:uiPriority w:val="9"/>
    <w:semiHidden/>
    <w:rsid w:val="008727CD"/>
    <w:rPr>
      <w:rFonts w:asciiTheme="majorHAnsi" w:eastAsiaTheme="majorEastAsia" w:hAnsiTheme="majorHAnsi" w:cstheme="majorBidi"/>
      <w:i/>
      <w:iCs/>
      <w:color w:val="40619D" w:themeColor="accent6"/>
      <w:sz w:val="20"/>
      <w:szCs w:val="20"/>
    </w:rPr>
  </w:style>
  <w:style w:type="paragraph" w:styleId="Pealkiri">
    <w:name w:val="Title"/>
    <w:basedOn w:val="Normaallaad"/>
    <w:next w:val="Normaallaad"/>
    <w:link w:val="PealkiriMrk"/>
    <w:uiPriority w:val="10"/>
    <w:qFormat/>
    <w:rsid w:val="008727C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ealkiriMrk">
    <w:name w:val="Pealkiri Märk"/>
    <w:basedOn w:val="Liguvaikefont"/>
    <w:link w:val="Pealkiri"/>
    <w:uiPriority w:val="10"/>
    <w:rsid w:val="008727CD"/>
    <w:rPr>
      <w:rFonts w:asciiTheme="majorHAnsi" w:eastAsiaTheme="majorEastAsia" w:hAnsiTheme="majorHAnsi" w:cstheme="majorBidi"/>
      <w:color w:val="262626" w:themeColor="text1" w:themeTint="D9"/>
      <w:spacing w:val="-15"/>
      <w:sz w:val="96"/>
      <w:szCs w:val="96"/>
    </w:rPr>
  </w:style>
  <w:style w:type="paragraph" w:styleId="Alapealkiri">
    <w:name w:val="Subtitle"/>
    <w:basedOn w:val="Normaallaad"/>
    <w:next w:val="Normaallaad"/>
    <w:link w:val="AlapealkiriMrk"/>
    <w:uiPriority w:val="11"/>
    <w:qFormat/>
    <w:rsid w:val="008727CD"/>
    <w:pPr>
      <w:numPr>
        <w:ilvl w:val="1"/>
      </w:numPr>
      <w:spacing w:line="240" w:lineRule="auto"/>
    </w:pPr>
    <w:rPr>
      <w:rFonts w:asciiTheme="majorHAnsi" w:eastAsiaTheme="majorEastAsia" w:hAnsiTheme="majorHAnsi" w:cstheme="majorBidi"/>
      <w:sz w:val="30"/>
      <w:szCs w:val="30"/>
    </w:rPr>
  </w:style>
  <w:style w:type="character" w:customStyle="1" w:styleId="AlapealkiriMrk">
    <w:name w:val="Alapealkiri Märk"/>
    <w:basedOn w:val="Liguvaikefont"/>
    <w:link w:val="Alapealkiri"/>
    <w:uiPriority w:val="11"/>
    <w:rsid w:val="008727CD"/>
    <w:rPr>
      <w:rFonts w:asciiTheme="majorHAnsi" w:eastAsiaTheme="majorEastAsia" w:hAnsiTheme="majorHAnsi" w:cstheme="majorBidi"/>
      <w:sz w:val="30"/>
      <w:szCs w:val="30"/>
    </w:rPr>
  </w:style>
  <w:style w:type="paragraph" w:styleId="Tsitaat">
    <w:name w:val="Quote"/>
    <w:basedOn w:val="Normaallaad"/>
    <w:next w:val="Normaallaad"/>
    <w:link w:val="TsitaatMrk"/>
    <w:uiPriority w:val="29"/>
    <w:qFormat/>
    <w:rsid w:val="008727CD"/>
    <w:pPr>
      <w:spacing w:before="160"/>
      <w:ind w:left="720" w:right="720"/>
      <w:jc w:val="center"/>
    </w:pPr>
    <w:rPr>
      <w:i/>
      <w:iCs/>
      <w:color w:val="262626" w:themeColor="text1" w:themeTint="D9"/>
    </w:rPr>
  </w:style>
  <w:style w:type="character" w:customStyle="1" w:styleId="TsitaatMrk">
    <w:name w:val="Tsitaat Märk"/>
    <w:basedOn w:val="Liguvaikefont"/>
    <w:link w:val="Tsitaat"/>
    <w:uiPriority w:val="29"/>
    <w:rsid w:val="008727CD"/>
    <w:rPr>
      <w:i/>
      <w:iCs/>
      <w:color w:val="262626" w:themeColor="text1" w:themeTint="D9"/>
    </w:rPr>
  </w:style>
  <w:style w:type="paragraph" w:styleId="Loendilik">
    <w:name w:val="List Paragraph"/>
    <w:basedOn w:val="Normaallaad"/>
    <w:uiPriority w:val="34"/>
    <w:qFormat/>
    <w:rsid w:val="00E910C3"/>
    <w:pPr>
      <w:ind w:left="720"/>
      <w:contextualSpacing/>
    </w:pPr>
  </w:style>
  <w:style w:type="character" w:styleId="Selgeltmrgatavrhutus">
    <w:name w:val="Intense Emphasis"/>
    <w:basedOn w:val="Liguvaikefont"/>
    <w:uiPriority w:val="21"/>
    <w:qFormat/>
    <w:rsid w:val="008727CD"/>
    <w:rPr>
      <w:b/>
      <w:bCs/>
      <w:i/>
      <w:iCs/>
    </w:rPr>
  </w:style>
  <w:style w:type="paragraph" w:styleId="Selgeltmrgatavtsitaat">
    <w:name w:val="Intense Quote"/>
    <w:basedOn w:val="Normaallaad"/>
    <w:next w:val="Normaallaad"/>
    <w:link w:val="SelgeltmrgatavtsitaatMrk"/>
    <w:uiPriority w:val="30"/>
    <w:qFormat/>
    <w:rsid w:val="008727CD"/>
    <w:pPr>
      <w:spacing w:before="160" w:after="160" w:line="264" w:lineRule="auto"/>
      <w:ind w:left="720" w:right="720"/>
      <w:jc w:val="center"/>
    </w:pPr>
    <w:rPr>
      <w:rFonts w:asciiTheme="majorHAnsi" w:eastAsiaTheme="majorEastAsia" w:hAnsiTheme="majorHAnsi" w:cstheme="majorBidi"/>
      <w:i/>
      <w:iCs/>
      <w:color w:val="40619D" w:themeColor="accent6"/>
      <w:sz w:val="32"/>
      <w:szCs w:val="32"/>
    </w:rPr>
  </w:style>
  <w:style w:type="character" w:customStyle="1" w:styleId="SelgeltmrgatavtsitaatMrk">
    <w:name w:val="Selgelt märgatav tsitaat Märk"/>
    <w:basedOn w:val="Liguvaikefont"/>
    <w:link w:val="Selgeltmrgatavtsitaat"/>
    <w:uiPriority w:val="30"/>
    <w:rsid w:val="008727CD"/>
    <w:rPr>
      <w:rFonts w:asciiTheme="majorHAnsi" w:eastAsiaTheme="majorEastAsia" w:hAnsiTheme="majorHAnsi" w:cstheme="majorBidi"/>
      <w:i/>
      <w:iCs/>
      <w:color w:val="40619D" w:themeColor="accent6"/>
      <w:sz w:val="32"/>
      <w:szCs w:val="32"/>
    </w:rPr>
  </w:style>
  <w:style w:type="character" w:styleId="Selgeltmrgatavviide">
    <w:name w:val="Intense Reference"/>
    <w:basedOn w:val="Liguvaikefont"/>
    <w:uiPriority w:val="32"/>
    <w:qFormat/>
    <w:rsid w:val="008727CD"/>
    <w:rPr>
      <w:b/>
      <w:bCs/>
      <w:smallCaps/>
      <w:color w:val="40619D" w:themeColor="accent6"/>
    </w:rPr>
  </w:style>
  <w:style w:type="paragraph" w:styleId="Pealdis">
    <w:name w:val="caption"/>
    <w:basedOn w:val="Normaallaad"/>
    <w:next w:val="Normaallaad"/>
    <w:uiPriority w:val="35"/>
    <w:semiHidden/>
    <w:unhideWhenUsed/>
    <w:qFormat/>
    <w:rsid w:val="008727CD"/>
    <w:pPr>
      <w:spacing w:line="240" w:lineRule="auto"/>
    </w:pPr>
    <w:rPr>
      <w:b/>
      <w:bCs/>
      <w:smallCaps/>
      <w:color w:val="595959" w:themeColor="text1" w:themeTint="A6"/>
    </w:rPr>
  </w:style>
  <w:style w:type="character" w:styleId="Tugev">
    <w:name w:val="Strong"/>
    <w:basedOn w:val="Liguvaikefont"/>
    <w:uiPriority w:val="22"/>
    <w:qFormat/>
    <w:rsid w:val="008727CD"/>
    <w:rPr>
      <w:b/>
      <w:bCs/>
    </w:rPr>
  </w:style>
  <w:style w:type="character" w:styleId="Rhutus">
    <w:name w:val="Emphasis"/>
    <w:basedOn w:val="Liguvaikefont"/>
    <w:uiPriority w:val="20"/>
    <w:qFormat/>
    <w:rsid w:val="008727CD"/>
    <w:rPr>
      <w:i/>
      <w:iCs/>
      <w:color w:val="40619D" w:themeColor="accent6"/>
    </w:rPr>
  </w:style>
  <w:style w:type="paragraph" w:styleId="Vahedeta">
    <w:name w:val="No Spacing"/>
    <w:uiPriority w:val="1"/>
    <w:qFormat/>
    <w:rsid w:val="008727CD"/>
    <w:pPr>
      <w:spacing w:after="0" w:line="240" w:lineRule="auto"/>
    </w:pPr>
  </w:style>
  <w:style w:type="character" w:styleId="Vaevumrgatavrhutus">
    <w:name w:val="Subtle Emphasis"/>
    <w:basedOn w:val="Liguvaikefont"/>
    <w:uiPriority w:val="19"/>
    <w:qFormat/>
    <w:rsid w:val="008727CD"/>
    <w:rPr>
      <w:i/>
      <w:iCs/>
    </w:rPr>
  </w:style>
  <w:style w:type="character" w:styleId="Vaevumrgatavviide">
    <w:name w:val="Subtle Reference"/>
    <w:basedOn w:val="Liguvaikefont"/>
    <w:uiPriority w:val="31"/>
    <w:qFormat/>
    <w:rsid w:val="008727CD"/>
    <w:rPr>
      <w:smallCaps/>
      <w:color w:val="595959" w:themeColor="text1" w:themeTint="A6"/>
    </w:rPr>
  </w:style>
  <w:style w:type="character" w:styleId="Raamatupealkiri">
    <w:name w:val="Book Title"/>
    <w:basedOn w:val="Liguvaikefont"/>
    <w:uiPriority w:val="33"/>
    <w:qFormat/>
    <w:rsid w:val="008727CD"/>
    <w:rPr>
      <w:b/>
      <w:bCs/>
      <w:caps w:val="0"/>
      <w:smallCaps/>
      <w:spacing w:val="7"/>
      <w:sz w:val="21"/>
      <w:szCs w:val="21"/>
    </w:rPr>
  </w:style>
  <w:style w:type="paragraph" w:styleId="Sisukorrapealkiri">
    <w:name w:val="TOC Heading"/>
    <w:basedOn w:val="Pealkiri1"/>
    <w:next w:val="Normaallaad"/>
    <w:uiPriority w:val="39"/>
    <w:semiHidden/>
    <w:unhideWhenUsed/>
    <w:qFormat/>
    <w:rsid w:val="008727CD"/>
    <w:pPr>
      <w:outlineLvl w:val="9"/>
    </w:pPr>
  </w:style>
  <w:style w:type="table" w:styleId="Heleloendrhk3">
    <w:name w:val="Light List Accent 3"/>
    <w:basedOn w:val="Normaaltabel"/>
    <w:uiPriority w:val="61"/>
    <w:rsid w:val="00742715"/>
    <w:pPr>
      <w:spacing w:after="0" w:line="240" w:lineRule="auto"/>
    </w:pPr>
    <w:rPr>
      <w:sz w:val="22"/>
      <w:szCs w:val="22"/>
      <w:lang w:eastAsia="et-EE"/>
    </w:rPr>
    <w:tblPr>
      <w:tblStyleRowBandSize w:val="1"/>
      <w:tblStyleColBandSize w:val="1"/>
      <w:tblBorders>
        <w:top w:val="single" w:sz="8" w:space="0" w:color="B2324B" w:themeColor="accent3"/>
        <w:left w:val="single" w:sz="8" w:space="0" w:color="B2324B" w:themeColor="accent3"/>
        <w:bottom w:val="single" w:sz="8" w:space="0" w:color="B2324B" w:themeColor="accent3"/>
        <w:right w:val="single" w:sz="8" w:space="0" w:color="B2324B" w:themeColor="accent3"/>
      </w:tblBorders>
    </w:tblPr>
    <w:tblStylePr w:type="firstRow">
      <w:pPr>
        <w:spacing w:before="0" w:after="0" w:line="240" w:lineRule="auto"/>
      </w:pPr>
      <w:rPr>
        <w:b/>
        <w:bCs/>
        <w:color w:val="FFFFFF" w:themeColor="background1"/>
      </w:rPr>
      <w:tblPr/>
      <w:tcPr>
        <w:shd w:val="clear" w:color="auto" w:fill="B2324B" w:themeFill="accent3"/>
      </w:tcPr>
    </w:tblStylePr>
    <w:tblStylePr w:type="lastRow">
      <w:pPr>
        <w:spacing w:before="0" w:after="0" w:line="240" w:lineRule="auto"/>
      </w:pPr>
      <w:rPr>
        <w:b/>
        <w:bCs/>
      </w:rPr>
      <w:tblPr/>
      <w:tcPr>
        <w:tcBorders>
          <w:top w:val="double" w:sz="6" w:space="0" w:color="B2324B" w:themeColor="accent3"/>
          <w:left w:val="single" w:sz="8" w:space="0" w:color="B2324B" w:themeColor="accent3"/>
          <w:bottom w:val="single" w:sz="8" w:space="0" w:color="B2324B" w:themeColor="accent3"/>
          <w:right w:val="single" w:sz="8" w:space="0" w:color="B2324B" w:themeColor="accent3"/>
        </w:tcBorders>
      </w:tcPr>
    </w:tblStylePr>
    <w:tblStylePr w:type="firstCol">
      <w:rPr>
        <w:b/>
        <w:bCs/>
      </w:rPr>
    </w:tblStylePr>
    <w:tblStylePr w:type="lastCol">
      <w:rPr>
        <w:b/>
        <w:bCs/>
      </w:rPr>
    </w:tblStylePr>
    <w:tblStylePr w:type="band1Vert">
      <w:tblPr/>
      <w:tcPr>
        <w:tcBorders>
          <w:top w:val="single" w:sz="8" w:space="0" w:color="B2324B" w:themeColor="accent3"/>
          <w:left w:val="single" w:sz="8" w:space="0" w:color="B2324B" w:themeColor="accent3"/>
          <w:bottom w:val="single" w:sz="8" w:space="0" w:color="B2324B" w:themeColor="accent3"/>
          <w:right w:val="single" w:sz="8" w:space="0" w:color="B2324B" w:themeColor="accent3"/>
        </w:tcBorders>
      </w:tcPr>
    </w:tblStylePr>
    <w:tblStylePr w:type="band1Horz">
      <w:tblPr/>
      <w:tcPr>
        <w:tcBorders>
          <w:top w:val="single" w:sz="8" w:space="0" w:color="B2324B" w:themeColor="accent3"/>
          <w:left w:val="single" w:sz="8" w:space="0" w:color="B2324B" w:themeColor="accent3"/>
          <w:bottom w:val="single" w:sz="8" w:space="0" w:color="B2324B" w:themeColor="accent3"/>
          <w:right w:val="single" w:sz="8" w:space="0" w:color="B2324B" w:themeColor="accent3"/>
        </w:tcBorders>
      </w:tcPr>
    </w:tblStylePr>
  </w:style>
  <w:style w:type="table" w:styleId="Kontuurtabel">
    <w:name w:val="Table Grid"/>
    <w:basedOn w:val="Normaaltabel"/>
    <w:uiPriority w:val="39"/>
    <w:rsid w:val="0074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EC69EE"/>
    <w:rPr>
      <w:color w:val="828282" w:themeColor="hyperlink"/>
      <w:u w:val="single"/>
    </w:rPr>
  </w:style>
  <w:style w:type="character" w:styleId="Lahendamatamainimine">
    <w:name w:val="Unresolved Mention"/>
    <w:basedOn w:val="Liguvaikefont"/>
    <w:uiPriority w:val="99"/>
    <w:semiHidden/>
    <w:unhideWhenUsed/>
    <w:rsid w:val="00EC69EE"/>
    <w:rPr>
      <w:color w:val="605E5C"/>
      <w:shd w:val="clear" w:color="auto" w:fill="E1DFDD"/>
    </w:rPr>
  </w:style>
  <w:style w:type="paragraph" w:styleId="Allmrkusetekst">
    <w:name w:val="footnote text"/>
    <w:basedOn w:val="Normaallaad"/>
    <w:link w:val="AllmrkusetekstMrk"/>
    <w:uiPriority w:val="99"/>
    <w:semiHidden/>
    <w:unhideWhenUsed/>
    <w:rsid w:val="007D3D1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D3D10"/>
    <w:rPr>
      <w:sz w:val="20"/>
      <w:szCs w:val="20"/>
    </w:rPr>
  </w:style>
  <w:style w:type="character" w:styleId="Allmrkuseviide">
    <w:name w:val="footnote reference"/>
    <w:basedOn w:val="Liguvaikefont"/>
    <w:uiPriority w:val="99"/>
    <w:semiHidden/>
    <w:unhideWhenUsed/>
    <w:rsid w:val="007D3D10"/>
    <w:rPr>
      <w:vertAlign w:val="superscript"/>
    </w:rPr>
  </w:style>
  <w:style w:type="character" w:styleId="Klastatudhperlink">
    <w:name w:val="FollowedHyperlink"/>
    <w:basedOn w:val="Liguvaikefont"/>
    <w:uiPriority w:val="99"/>
    <w:semiHidden/>
    <w:unhideWhenUsed/>
    <w:rsid w:val="0089609F"/>
    <w:rPr>
      <w:color w:val="A5A5A5" w:themeColor="followedHyperlink"/>
      <w:u w:val="single"/>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D8137E"/>
    <w:pPr>
      <w:spacing w:after="0" w:line="240" w:lineRule="auto"/>
    </w:pPr>
  </w:style>
  <w:style w:type="paragraph" w:styleId="Pis">
    <w:name w:val="header"/>
    <w:basedOn w:val="Normaallaad"/>
    <w:link w:val="PisMrk"/>
    <w:uiPriority w:val="99"/>
    <w:unhideWhenUsed/>
    <w:rsid w:val="00112910"/>
    <w:pPr>
      <w:tabs>
        <w:tab w:val="center" w:pos="4536"/>
        <w:tab w:val="right" w:pos="9072"/>
      </w:tabs>
      <w:spacing w:after="0" w:line="240" w:lineRule="auto"/>
    </w:pPr>
  </w:style>
  <w:style w:type="character" w:customStyle="1" w:styleId="PisMrk">
    <w:name w:val="Päis Märk"/>
    <w:basedOn w:val="Liguvaikefont"/>
    <w:link w:val="Pis"/>
    <w:uiPriority w:val="99"/>
    <w:rsid w:val="00112910"/>
  </w:style>
  <w:style w:type="paragraph" w:styleId="Jalus">
    <w:name w:val="footer"/>
    <w:basedOn w:val="Normaallaad"/>
    <w:link w:val="JalusMrk"/>
    <w:uiPriority w:val="99"/>
    <w:unhideWhenUsed/>
    <w:rsid w:val="00112910"/>
    <w:pPr>
      <w:tabs>
        <w:tab w:val="center" w:pos="4536"/>
        <w:tab w:val="right" w:pos="9072"/>
      </w:tabs>
      <w:spacing w:after="0" w:line="240" w:lineRule="auto"/>
    </w:pPr>
  </w:style>
  <w:style w:type="character" w:customStyle="1" w:styleId="JalusMrk">
    <w:name w:val="Jalus Märk"/>
    <w:basedOn w:val="Liguvaikefont"/>
    <w:link w:val="Jalus"/>
    <w:uiPriority w:val="99"/>
    <w:rsid w:val="0011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85083">
      <w:bodyDiv w:val="1"/>
      <w:marLeft w:val="0"/>
      <w:marRight w:val="0"/>
      <w:marTop w:val="0"/>
      <w:marBottom w:val="0"/>
      <w:divBdr>
        <w:top w:val="none" w:sz="0" w:space="0" w:color="auto"/>
        <w:left w:val="none" w:sz="0" w:space="0" w:color="auto"/>
        <w:bottom w:val="none" w:sz="0" w:space="0" w:color="auto"/>
        <w:right w:val="none" w:sz="0" w:space="0" w:color="auto"/>
      </w:divBdr>
    </w:div>
    <w:div w:id="15714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posal.eu-inc.org/?v=14d076fd79c58146b048000caeed686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rtupbusiness.it/en/28th-regime-and-eu-inc-the-blueprint-for-a-borderless-start-up-ecosystem/1430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startups.com/2024/12/eu-inc-calls-on-new-commission-turn-the-idea-of-a-single-pan-european-startup-entity-into-rea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D4240AB1AECA45B30C5571D8135F53" ma:contentTypeVersion="13" ma:contentTypeDescription="Create a new document." ma:contentTypeScope="" ma:versionID="3bc4c30b7adcbba821bc81a61880e924">
  <xsd:schema xmlns:xsd="http://www.w3.org/2001/XMLSchema" xmlns:xs="http://www.w3.org/2001/XMLSchema" xmlns:p="http://schemas.microsoft.com/office/2006/metadata/properties" xmlns:ns2="b2ad826c-5e31-45c9-9b04-6c25910456e1" xmlns:ns3="94dcc8db-136e-4eb2-8a3f-636953334c12" targetNamespace="http://schemas.microsoft.com/office/2006/metadata/properties" ma:root="true" ma:fieldsID="fa1b663625ceb40e6b81448d8e492b1c" ns2:_="" ns3:_="">
    <xsd:import namespace="b2ad826c-5e31-45c9-9b04-6c25910456e1"/>
    <xsd:import namespace="94dcc8db-136e-4eb2-8a3f-6369533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826c-5e31-45c9-9b04-6c2591045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cc8db-136e-4eb2-8a3f-636953334c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bc13e3-ca1e-4cab-891a-f58f3baf7b3d}" ma:internalName="TaxCatchAll" ma:showField="CatchAllData" ma:web="94dcc8db-136e-4eb2-8a3f-636953334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d826c-5e31-45c9-9b04-6c25910456e1">
      <Terms xmlns="http://schemas.microsoft.com/office/infopath/2007/PartnerControls"/>
    </lcf76f155ced4ddcb4097134ff3c332f>
    <TaxCatchAll xmlns="94dcc8db-136e-4eb2-8a3f-636953334c12" xsi:nil="true"/>
  </documentManagement>
</p:properties>
</file>

<file path=customXml/itemProps1.xml><?xml version="1.0" encoding="utf-8"?>
<ds:datastoreItem xmlns:ds="http://schemas.openxmlformats.org/officeDocument/2006/customXml" ds:itemID="{81165B99-61B7-4252-8DFA-079A94915D30}">
  <ds:schemaRefs>
    <ds:schemaRef ds:uri="http://schemas.microsoft.com/sharepoint/v3/contenttype/forms"/>
  </ds:schemaRefs>
</ds:datastoreItem>
</file>

<file path=customXml/itemProps2.xml><?xml version="1.0" encoding="utf-8"?>
<ds:datastoreItem xmlns:ds="http://schemas.openxmlformats.org/officeDocument/2006/customXml" ds:itemID="{180CC423-12C9-40EC-84C3-694E7F6F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826c-5e31-45c9-9b04-6c25910456e1"/>
    <ds:schemaRef ds:uri="94dcc8db-136e-4eb2-8a3f-6369533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4A49C-131B-48CD-BD1B-02270242759B}">
  <ds:schemaRefs>
    <ds:schemaRef ds:uri="http://schemas.openxmlformats.org/officeDocument/2006/bibliography"/>
  </ds:schemaRefs>
</ds:datastoreItem>
</file>

<file path=customXml/itemProps4.xml><?xml version="1.0" encoding="utf-8"?>
<ds:datastoreItem xmlns:ds="http://schemas.openxmlformats.org/officeDocument/2006/customXml" ds:itemID="{00BD78FE-7E18-4F58-8EDB-52424BC127CD}">
  <ds:schemaRefs>
    <ds:schemaRef ds:uri="http://schemas.microsoft.com/office/2006/metadata/properties"/>
    <ds:schemaRef ds:uri="http://schemas.microsoft.com/office/infopath/2007/PartnerControls"/>
    <ds:schemaRef ds:uri="b2ad826c-5e31-45c9-9b04-6c25910456e1"/>
    <ds:schemaRef ds:uri="94dcc8db-136e-4eb2-8a3f-636953334c12"/>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Pages>
  <Words>1660</Words>
  <Characters>9631</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Karus - JUSTDIGI</dc:creator>
  <cp:keywords/>
  <dc:description/>
  <cp:lastModifiedBy>Heddi Lutterus - JUSTDIGI</cp:lastModifiedBy>
  <cp:revision>369</cp:revision>
  <dcterms:created xsi:type="dcterms:W3CDTF">2025-04-15T11:55:00Z</dcterms:created>
  <dcterms:modified xsi:type="dcterms:W3CDTF">2025-04-23T13:06:00Z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2025-04-02T08:36:07Z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a238198b-a16a-4f0d-9a95-6850c573c265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0x010100AED4240AB1AECA45B30C5571D8135F53</vt:lpwstr>
  </property>
  <property fmtid="{D5CDD505-2E9C-101B-9397-08002B2CF9AE}" pid="11" name="MediaServiceImageTags">
    <vt:lpwstr/>
  </property>
</Properties>
</file>